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7D4" w:rsidRPr="007B60CF" w:rsidRDefault="00F727D4" w:rsidP="00F727D4">
      <w:pPr>
        <w:suppressAutoHyphens/>
        <w:spacing w:after="0" w:line="240" w:lineRule="auto"/>
        <w:ind w:left="708"/>
        <w:jc w:val="both"/>
        <w:rPr>
          <w:rFonts w:ascii="Arial Narrow" w:eastAsia="MS Mincho" w:hAnsi="Arial Narrow" w:cs="Calibri Light"/>
          <w:lang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ind w:left="708"/>
        <w:jc w:val="right"/>
        <w:rPr>
          <w:rFonts w:ascii="Arial Narrow" w:eastAsia="MS Mincho" w:hAnsi="Arial Narrow" w:cs="Calibri Light"/>
          <w:sz w:val="24"/>
          <w:szCs w:val="24"/>
          <w:lang w:eastAsia="ar-SA"/>
        </w:rPr>
      </w:pPr>
    </w:p>
    <w:tbl>
      <w:tblPr>
        <w:tblW w:w="97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07"/>
        <w:gridCol w:w="5293"/>
      </w:tblGrid>
      <w:tr w:rsidR="00F727D4" w:rsidRPr="007B60CF" w:rsidTr="00F727D4">
        <w:trPr>
          <w:trHeight w:val="853"/>
        </w:trPr>
        <w:tc>
          <w:tcPr>
            <w:tcW w:w="4407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Nazwa elementu Projektu Bodowlanego</w:t>
            </w:r>
          </w:p>
        </w:tc>
        <w:tc>
          <w:tcPr>
            <w:tcW w:w="5293" w:type="dxa"/>
            <w:shd w:val="clear" w:color="auto" w:fill="F3F3F3"/>
          </w:tcPr>
          <w:p w:rsidR="00F727D4" w:rsidRPr="007B60CF" w:rsidRDefault="00F727D4" w:rsidP="00F727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PROJEKT ZAGOSPODAROWANIA DZIAŁKI</w:t>
            </w:r>
          </w:p>
        </w:tc>
      </w:tr>
      <w:tr w:rsidR="00F727D4" w:rsidRPr="007B60CF" w:rsidTr="00F727D4">
        <w:trPr>
          <w:trHeight w:val="1165"/>
        </w:trPr>
        <w:tc>
          <w:tcPr>
            <w:tcW w:w="4407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Nazwa zamierzenia budowlanego</w:t>
            </w:r>
          </w:p>
        </w:tc>
        <w:tc>
          <w:tcPr>
            <w:tcW w:w="5293" w:type="dxa"/>
            <w:shd w:val="clear" w:color="auto" w:fill="F3F3F3"/>
          </w:tcPr>
          <w:p w:rsidR="00F727D4" w:rsidRPr="007B60CF" w:rsidRDefault="00F727D4" w:rsidP="00F727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B20120" w:rsidRPr="007B60CF" w:rsidRDefault="00B20120" w:rsidP="00B20120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DOKUMENTACJA TECHNICZNA DO REWITALIZACJI</w:t>
            </w:r>
          </w:p>
          <w:p w:rsidR="00B20120" w:rsidRPr="007B60CF" w:rsidRDefault="00B20120" w:rsidP="00B20120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B20120" w:rsidRPr="007B60CF" w:rsidRDefault="00B20120" w:rsidP="00B20120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CENTRUM CISNEJ/ REMONT NAWIERZCHNI UTWARDZONYCH,</w:t>
            </w:r>
          </w:p>
          <w:p w:rsidR="00B20120" w:rsidRPr="007B60CF" w:rsidRDefault="00B20120" w:rsidP="00B20120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PROJEKT MAŁEJ ARCHITEKTURY ORAZ WIATY DREWNIANEJ</w:t>
            </w:r>
          </w:p>
          <w:p w:rsidR="00FD6CFD" w:rsidRPr="007B60CF" w:rsidRDefault="00FD6CFD" w:rsidP="00B20120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</w:tr>
      <w:tr w:rsidR="00F727D4" w:rsidRPr="007B60CF" w:rsidTr="00F727D4">
        <w:trPr>
          <w:trHeight w:val="774"/>
        </w:trPr>
        <w:tc>
          <w:tcPr>
            <w:tcW w:w="4407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Adres obiektu budowlanego</w:t>
            </w:r>
          </w:p>
        </w:tc>
        <w:tc>
          <w:tcPr>
            <w:tcW w:w="5293" w:type="dxa"/>
            <w:shd w:val="clear" w:color="auto" w:fill="F3F3F3"/>
          </w:tcPr>
          <w:p w:rsidR="00F727D4" w:rsidRPr="007B60CF" w:rsidRDefault="00F727D4" w:rsidP="00F727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CISNA POW. LESKO WOJ. PODKARPACKIE</w:t>
            </w:r>
          </w:p>
        </w:tc>
      </w:tr>
      <w:tr w:rsidR="00F727D4" w:rsidRPr="007B60CF" w:rsidTr="00F727D4">
        <w:trPr>
          <w:trHeight w:val="774"/>
        </w:trPr>
        <w:tc>
          <w:tcPr>
            <w:tcW w:w="4407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Kategoria obiektu budowlanego</w:t>
            </w:r>
          </w:p>
        </w:tc>
        <w:tc>
          <w:tcPr>
            <w:tcW w:w="5293" w:type="dxa"/>
            <w:shd w:val="clear" w:color="auto" w:fill="F3F3F3"/>
          </w:tcPr>
          <w:p w:rsidR="00F727D4" w:rsidRPr="007B60CF" w:rsidRDefault="00F727D4" w:rsidP="00F727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VIII</w:t>
            </w:r>
          </w:p>
        </w:tc>
      </w:tr>
      <w:tr w:rsidR="00F727D4" w:rsidRPr="007B60CF" w:rsidTr="00F727D4">
        <w:tc>
          <w:tcPr>
            <w:tcW w:w="4407" w:type="dxa"/>
          </w:tcPr>
          <w:p w:rsidR="00F727D4" w:rsidRPr="007B60CF" w:rsidRDefault="00F727D4" w:rsidP="00F727D4">
            <w:pPr>
              <w:suppressAutoHyphens/>
              <w:spacing w:after="0" w:line="240" w:lineRule="auto"/>
              <w:ind w:left="720"/>
              <w:jc w:val="right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nazwa jednostki ewidencyjnej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jc w:val="right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nazwa i numer obrębu ewidencyjnego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jc w:val="right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numery działek ewidencyjnych</w:t>
            </w:r>
          </w:p>
        </w:tc>
        <w:tc>
          <w:tcPr>
            <w:tcW w:w="5293" w:type="dxa"/>
          </w:tcPr>
          <w:p w:rsidR="00F727D4" w:rsidRPr="007B60CF" w:rsidRDefault="00F727D4" w:rsidP="00F727D4">
            <w:pPr>
              <w:tabs>
                <w:tab w:val="left" w:pos="3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CISNA</w:t>
            </w:r>
          </w:p>
          <w:p w:rsidR="00F727D4" w:rsidRPr="007B60CF" w:rsidRDefault="00F727D4" w:rsidP="00F727D4">
            <w:pPr>
              <w:tabs>
                <w:tab w:val="left" w:pos="31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157/4,157/5,</w:t>
            </w:r>
            <w:r w:rsidR="001A459B"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 xml:space="preserve">CZĘŚĆ </w:t>
            </w: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156/1,156/2,157/6,157/7</w:t>
            </w:r>
            <w:r w:rsidR="001A459B"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, 155</w:t>
            </w:r>
          </w:p>
        </w:tc>
      </w:tr>
      <w:tr w:rsidR="00F727D4" w:rsidRPr="007B60CF" w:rsidTr="00F727D4">
        <w:tc>
          <w:tcPr>
            <w:tcW w:w="4407" w:type="dxa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Inwestor</w:t>
            </w:r>
          </w:p>
        </w:tc>
        <w:tc>
          <w:tcPr>
            <w:tcW w:w="5293" w:type="dxa"/>
          </w:tcPr>
          <w:p w:rsidR="00F727D4" w:rsidRPr="007B60CF" w:rsidRDefault="00F727D4" w:rsidP="00F727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GM. CISNA</w:t>
            </w:r>
          </w:p>
        </w:tc>
      </w:tr>
    </w:tbl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tbl>
      <w:tblPr>
        <w:tblW w:w="97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0"/>
        <w:gridCol w:w="4211"/>
        <w:gridCol w:w="3269"/>
      </w:tblGrid>
      <w:tr w:rsidR="00F727D4" w:rsidRPr="007B60CF" w:rsidTr="00F727D4">
        <w:trPr>
          <w:trHeight w:val="1244"/>
        </w:trPr>
        <w:tc>
          <w:tcPr>
            <w:tcW w:w="2220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Zakres opracowania,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pełniona funkcja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  <w:tc>
          <w:tcPr>
            <w:tcW w:w="4211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 xml:space="preserve">Imię i nazwisko, 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 xml:space="preserve">specjalność, 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numer uprawnień budowlanych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  <w:tc>
          <w:tcPr>
            <w:tcW w:w="3269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Podpis, pieczątka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jc w:val="center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</w:tr>
      <w:tr w:rsidR="00F727D4" w:rsidRPr="007B60CF" w:rsidTr="00F727D4">
        <w:trPr>
          <w:trHeight w:val="1336"/>
        </w:trPr>
        <w:tc>
          <w:tcPr>
            <w:tcW w:w="2220" w:type="dxa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B20120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Projektanci</w:t>
            </w:r>
          </w:p>
        </w:tc>
        <w:tc>
          <w:tcPr>
            <w:tcW w:w="4211" w:type="dxa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mgr inż. arch. Anna Dzwoniarska – Wisz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upr. bud. w specjalności architektonicznej do projektowania bez ograniczeń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nr MPOIA/070/2008</w:t>
            </w:r>
          </w:p>
          <w:p w:rsidR="00C64AFD" w:rsidRPr="007B60CF" w:rsidRDefault="00C64AFD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C64AFD" w:rsidRPr="007B60CF" w:rsidRDefault="00C64AFD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mgr. Inż. Arch.  Łukasz Antonow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  <w:tc>
          <w:tcPr>
            <w:tcW w:w="3269" w:type="dxa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</w:tr>
      <w:tr w:rsidR="00F727D4" w:rsidRPr="007B60CF" w:rsidTr="00F727D4">
        <w:tc>
          <w:tcPr>
            <w:tcW w:w="2220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Egzemplarz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  <w:tc>
          <w:tcPr>
            <w:tcW w:w="7480" w:type="dxa"/>
            <w:gridSpan w:val="2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nr 1</w:t>
            </w:r>
          </w:p>
        </w:tc>
      </w:tr>
      <w:tr w:rsidR="00F727D4" w:rsidRPr="007B60CF" w:rsidTr="00F727D4">
        <w:tc>
          <w:tcPr>
            <w:tcW w:w="2220" w:type="dxa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Data</w:t>
            </w: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</w:tc>
        <w:tc>
          <w:tcPr>
            <w:tcW w:w="7480" w:type="dxa"/>
            <w:gridSpan w:val="2"/>
            <w:shd w:val="clear" w:color="auto" w:fill="F3F3F3"/>
          </w:tcPr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</w:p>
          <w:p w:rsidR="00F727D4" w:rsidRPr="007B60CF" w:rsidRDefault="00F727D4" w:rsidP="00F727D4">
            <w:pPr>
              <w:suppressAutoHyphens/>
              <w:spacing w:after="0" w:line="240" w:lineRule="auto"/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</w:pPr>
            <w:r w:rsidRPr="007B60CF">
              <w:rPr>
                <w:rFonts w:ascii="Arial Narrow" w:eastAsia="MS Mincho" w:hAnsi="Arial Narrow" w:cs="Times New Roman"/>
                <w:sz w:val="24"/>
                <w:szCs w:val="24"/>
                <w:lang w:val="cs-CZ" w:eastAsia="ar-SA"/>
              </w:rPr>
              <w:t>Grudzien 2021r.</w:t>
            </w:r>
          </w:p>
        </w:tc>
      </w:tr>
    </w:tbl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Calibri Light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Calibri Light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Calibri Light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Calibri Light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Calibri Light"/>
          <w:lang w:val="cs-CZ" w:eastAsia="ar-SA"/>
        </w:rPr>
      </w:pPr>
    </w:p>
    <w:p w:rsidR="00F727D4" w:rsidRPr="007B60CF" w:rsidRDefault="00F727D4" w:rsidP="00F727D4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lang w:val="cs-CZ" w:eastAsia="ar-SA"/>
        </w:rPr>
      </w:pPr>
    </w:p>
    <w:p w:rsidR="00F727D4" w:rsidRPr="007B60CF" w:rsidRDefault="00F727D4" w:rsidP="00F727D4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lang w:val="cs-CZ" w:eastAsia="ar-SA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SPIS TERŚĆI</w:t>
      </w:r>
    </w:p>
    <w:p w:rsidR="002B60B8" w:rsidRPr="007B60CF" w:rsidRDefault="00773955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73955">
        <w:rPr>
          <w:rFonts w:ascii="Arial Narrow" w:eastAsia="MS Mincho" w:hAnsi="Arial Narrow" w:cs="Times New Roman"/>
          <w:caps/>
          <w:lang w:val="cs-CZ" w:eastAsia="ar-SA"/>
        </w:rPr>
        <w:fldChar w:fldCharType="begin"/>
      </w:r>
      <w:r w:rsidR="002B60B8" w:rsidRPr="007B60CF">
        <w:rPr>
          <w:rFonts w:ascii="Arial Narrow" w:eastAsia="MS Mincho" w:hAnsi="Arial Narrow" w:cs="Times New Roman"/>
          <w:caps/>
          <w:lang w:val="cs-CZ" w:eastAsia="ar-SA"/>
        </w:rPr>
        <w:instrText>TOC \o "1-3" \h \z \u</w:instrText>
      </w:r>
      <w:r w:rsidRPr="00773955">
        <w:rPr>
          <w:rFonts w:ascii="Arial Narrow" w:eastAsia="MS Mincho" w:hAnsi="Arial Narrow" w:cs="Times New Roman"/>
          <w:caps/>
          <w:lang w:val="cs-CZ" w:eastAsia="ar-SA"/>
        </w:rPr>
        <w:fldChar w:fldCharType="separate"/>
      </w:r>
      <w:r w:rsidR="002B60B8" w:rsidRPr="007B60CF">
        <w:rPr>
          <w:rFonts w:ascii="Arial Narrow" w:eastAsia="MS Mincho" w:hAnsi="Arial Narrow" w:cs="Times New Roman"/>
          <w:caps/>
          <w:noProof/>
          <w:lang w:val="cs-CZ" w:eastAsia="ar-SA"/>
        </w:rPr>
        <w:t>1</w:t>
      </w:r>
      <w:r w:rsidR="002B60B8"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="002B60B8" w:rsidRPr="007B60CF">
        <w:rPr>
          <w:rFonts w:ascii="Arial Narrow" w:eastAsia="MS Mincho" w:hAnsi="Arial Narrow" w:cs="Times New Roman"/>
          <w:caps/>
          <w:noProof/>
          <w:lang w:val="cs-CZ" w:eastAsia="ar-SA"/>
        </w:rPr>
        <w:t>DECYZJA O NADANIU UPRAWNIEŃ BUDOWLANYCH</w:t>
      </w:r>
      <w:r w:rsidR="002B60B8"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2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ZASWIADCZENIE O PRZYNALEŻNOŚCI DO MAŁOPOLSKIEJ OKRĘGOWEJ RADY IZBY ARCHITEKTÓW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3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OŚWIADCZENIE O SPORZĄDZENIU PROJEKTU ZGODNIE Z PRZEPISAMI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O</w:t>
      </w:r>
      <w:r w:rsidRPr="007B60CF">
        <w:rPr>
          <w:rFonts w:ascii="Arial Narrow" w:eastAsia="MS Mincho" w:hAnsi="Arial Narrow" w:cs="Lucida Grande"/>
          <w:caps/>
          <w:noProof/>
          <w:lang w:val="cs-CZ" w:eastAsia="ar-SA"/>
        </w:rPr>
        <w:t>ś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wiadczenie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4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PRZEDMIOT  ZAMIERZENIA BUDOWLANEGO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4.1 Inwestor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4.2  Podstawa opracowania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4.3. Wymagane zezwolenia</w:t>
      </w:r>
    </w:p>
    <w:p w:rsidR="002B60B8" w:rsidRPr="007B60CF" w:rsidRDefault="002B60B8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5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ISTNIEJĄCY STAN ZAGOSPODAROWANIA DZIAŁKI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 xml:space="preserve"> 5.1</w:t>
      </w:r>
      <w:r w:rsidRPr="007B60CF">
        <w:rPr>
          <w:rFonts w:ascii="Arial Narrow" w:hAnsi="Arial Narrow"/>
        </w:rPr>
        <w:t xml:space="preserve"> 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Lokalizacja Inwestycji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 xml:space="preserve"> 5.2 Istniejące obiekty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 xml:space="preserve"> 5.3 Dostępność komunikacyjna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 xml:space="preserve"> 5.4  Walory przyrodniczo-krajobrazowe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5.5  Dostępność komunikacyjna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5.6 Walory przyrodniczo-krajobrazowe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5.7  Walory historyczne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5.8 Ukształtowanie terenu oraz warunki glebowe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 xml:space="preserve">       </w:t>
      </w: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5.8. 1  Zieleń istniejąca.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   5.8.2. Charakterystyka zieleni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   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6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PROJEKTOWANE ZAGOSPODAROWANIE DZIAŁKI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6.1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ZASILANIE W MEDIA, SPOSÓB ODPROWADZANIA LUB OCZYSZCZANIA ŚCIEKÓW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6.2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UKŁAD KOMUNIKACYJNY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6.3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SPOSÓB DOSTĘPU DO DROGI PUBLICZNEJ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6.4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PARAMETRY TECHNICZNE SIECI I URZĄDZEŃ UZBROJENIA TERENU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6.5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UKSZTAŁTOWANIE TERENU I UKŁAD ZIELENI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 xml:space="preserve"> </w:t>
      </w: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6.5.1. Wycinka drzew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 6.5.2. Nasadzenia projektowane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 6.5.3.  Dobór roślin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6.5.4. Nasadzenia drzew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6.5.5. Nasadzenia  KRZEWÓW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6.5.6. Nasadzenia bylin/cebul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6.5.7. Trawniki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6.5.8. Łąki kwietne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6.5.9. Planowane zabiegi pielęgnacyjne.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6.6. Wyposażenie parkowe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 xml:space="preserve">   </w:t>
      </w: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6.6.1. Plac zabaw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>6.7 Drogi, place i murki gabionowe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6.7.1 Układ komunikacyjny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6.7.2. Nawierzchnie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   </w:t>
      </w: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6.7.2.1. Nawierzchnie pieszo-jezdne do 3,5 t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 6.7.2.2. Nawierzchnie piesze, parkowe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 6.7.2.3. Nawierzchnia placu zabaw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 6.7.2.4. Nawierzchnia przepuszczalne parkingi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 6.7.2.5. Nawierzchnia trawnikowa  wzmocnione geokratą 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</w:t>
      </w: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6.7.3. Murki oporowe/siedziska widowni amfiteatrowej.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6.7.4 Urządzenia wodne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     </w:t>
      </w: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>6.7.4.1 Sieć drenarska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</w:t>
      </w: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>6.7.5 Oświetlenie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 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</w:t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18"/>
          <w:szCs w:val="18"/>
          <w:lang w:val="cs-CZ" w:eastAsia="ar-SA"/>
        </w:rPr>
        <w:t xml:space="preserve">           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  <w:t xml:space="preserve">     </w:t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rPr>
          <w:rFonts w:ascii="Arial Narrow" w:eastAsia="MS Mincho" w:hAnsi="Arial Narrow" w:cs="Times New Roman"/>
          <w:smallCaps/>
          <w:noProof/>
          <w:sz w:val="20"/>
          <w:szCs w:val="20"/>
          <w:lang w:val="cs-CZ" w:eastAsia="ar-SA"/>
        </w:rPr>
      </w:pPr>
      <w:r w:rsidRPr="007B60CF">
        <w:rPr>
          <w:rFonts w:ascii="Arial Narrow" w:eastAsia="MS Mincho" w:hAnsi="Arial Narrow" w:cs="Calibri Light"/>
          <w:caps/>
          <w:noProof/>
          <w:lang w:val="cs-CZ" w:eastAsia="ar-SA"/>
        </w:rPr>
        <w:lastRenderedPageBreak/>
        <w:t>7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ZESTAWIENIE POWIERZCHNI POSZCZEGÓLNYCH CZĘŚCI TERENU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Calibri Light"/>
          <w:caps/>
          <w:noProof/>
          <w:lang w:eastAsia="ar-SA"/>
        </w:rPr>
        <w:t>8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MIEJSCOWY PLAN ZAGOSPODAROWANIA PRZESTRZENNEGO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9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INFORMACJE I DANE O RODZAJU OGRANICZEŃ LUB ZAKAZÓW, ZAGROŻENIA DLA HIGIENY I ZDROWIA UŻYTKOWNIKÓW PROJEKTOWANYCH OBIEKTÓW BUDOWLANYCH I ICH OTOCZENIA, WPŁYW OBIEKTU BUDOWLANEGO NA ŚRODOWISKO, OCHRONA EKOLOGICZNA BUDYNKU</w:t>
      </w: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9.1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DANE OGÓLNE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9.2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GOSPODARKA ODPADAMI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9.3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WPŁYW BUDYNKU NA OBSZAR NATURA 2000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Calibri Light"/>
          <w:smallCaps/>
          <w:noProof/>
          <w:lang w:eastAsia="ar-SA"/>
        </w:rPr>
        <w:t>9.4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OCHRONA ZIELENI I PRZYRODY, GOSPODARKA MASAMI ZIEMNYMI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9.5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DANE O OCHRONIE I WPISIE DO REJESTRU ZABYTKÓW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</w:pPr>
      <w:r w:rsidRPr="007B60CF">
        <w:rPr>
          <w:rFonts w:ascii="Arial Narrow" w:eastAsia="MS Mincho" w:hAnsi="Arial Narrow" w:cs="Calibri Light"/>
          <w:smallCaps/>
          <w:noProof/>
          <w:lang w:eastAsia="ar-SA"/>
        </w:rPr>
        <w:t>9.6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WPŁYW EKSPLOATACJI GÓRNICZEJ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2B60B8" w:rsidRPr="007B60CF" w:rsidRDefault="002B60B8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9.7</w:t>
      </w:r>
      <w:r w:rsidRPr="007B60CF">
        <w:rPr>
          <w:rFonts w:ascii="Arial Narrow" w:eastAsia="MS Mincho" w:hAnsi="Arial Narrow" w:cs="Times New Roman"/>
          <w:noProof/>
          <w:sz w:val="24"/>
          <w:szCs w:val="24"/>
          <w:lang w:val="cs-CZ" w:eastAsia="ja-JP"/>
        </w:rPr>
        <w:tab/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DANE OBIEKTU CHARAKTERYZUJĄCE JEGO WPŁYW NA ŚRODOWISKO I JEGO WYKORZYSTANIE ORAZ NA ZDROWIE LUDZI I OBIEKTY SĄSIEDNIE</w:t>
      </w: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ab/>
      </w:r>
    </w:p>
    <w:p w:rsidR="00BF2C29" w:rsidRPr="007B60CF" w:rsidRDefault="00BF2C29" w:rsidP="002B60B8">
      <w:pPr>
        <w:tabs>
          <w:tab w:val="left" w:pos="731"/>
          <w:tab w:val="right" w:leader="dot" w:pos="9062"/>
        </w:tabs>
        <w:suppressAutoHyphens/>
        <w:spacing w:after="0" w:line="240" w:lineRule="auto"/>
        <w:ind w:left="240"/>
        <w:rPr>
          <w:rFonts w:ascii="Arial Narrow" w:eastAsia="MS Mincho" w:hAnsi="Arial Narrow" w:cs="Times New Roman"/>
          <w:small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smallCaps/>
          <w:noProof/>
          <w:lang w:val="cs-CZ" w:eastAsia="ar-SA"/>
        </w:rPr>
        <w:t>9.8 DOSTĘPNOŚĆ DLA OSÓB NIEPEŁNOSPTAWNYCH.</w:t>
      </w:r>
    </w:p>
    <w:p w:rsidR="00BF2C29" w:rsidRPr="007B60CF" w:rsidRDefault="00BF2C29" w:rsidP="00BF2C29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10 . ETAPY REALIZACJI.</w:t>
      </w:r>
    </w:p>
    <w:p w:rsidR="00BF2C29" w:rsidRPr="007B60CF" w:rsidRDefault="00BF2C29" w:rsidP="00BF2C29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11. UWAGI KOŃCOWE.</w:t>
      </w:r>
    </w:p>
    <w:p w:rsidR="00BF2C29" w:rsidRPr="007B60CF" w:rsidRDefault="00BF2C29" w:rsidP="00BF2C29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12.  INFORMACJE O KONICZNOŚCI SPORZĄDZENIA PALNU BIOZ.</w:t>
      </w:r>
    </w:p>
    <w:p w:rsidR="00BF2C29" w:rsidRPr="007B60CF" w:rsidRDefault="00BF2C29" w:rsidP="00BF2C29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  <w:r w:rsidRPr="007B60CF">
        <w:rPr>
          <w:rFonts w:ascii="Arial Narrow" w:eastAsia="MS Mincho" w:hAnsi="Arial Narrow" w:cs="Times New Roman"/>
          <w:caps/>
          <w:noProof/>
          <w:lang w:val="cs-CZ" w:eastAsia="ar-SA"/>
        </w:rPr>
        <w:t>13. CZĘŚĆ RYSUNKOWA.</w:t>
      </w:r>
    </w:p>
    <w:p w:rsidR="00BF2C29" w:rsidRPr="007B60CF" w:rsidRDefault="00BF2C29" w:rsidP="00BF2C29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</w:p>
    <w:p w:rsidR="00BF2C29" w:rsidRPr="007B60CF" w:rsidRDefault="00BF2C29" w:rsidP="00BF2C29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noProof/>
          <w:lang w:val="cs-CZ" w:eastAsia="ar-SA"/>
        </w:rPr>
      </w:pPr>
    </w:p>
    <w:p w:rsidR="00F727D4" w:rsidRPr="007B60CF" w:rsidRDefault="00773955" w:rsidP="002B60B8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lang w:val="cs-CZ" w:eastAsia="ar-SA"/>
        </w:rPr>
      </w:pPr>
      <w:r w:rsidRPr="007B60CF">
        <w:rPr>
          <w:rFonts w:ascii="Arial Narrow" w:eastAsia="MS Mincho" w:hAnsi="Arial Narrow" w:cs="Times New Roman"/>
          <w:bCs/>
          <w:noProof/>
          <w:sz w:val="24"/>
          <w:szCs w:val="24"/>
          <w:lang w:val="cs-CZ" w:eastAsia="ar-SA"/>
        </w:rPr>
        <w:fldChar w:fldCharType="end"/>
      </w:r>
    </w:p>
    <w:p w:rsidR="00F727D4" w:rsidRPr="007B60CF" w:rsidRDefault="00F727D4" w:rsidP="00F727D4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lang w:val="cs-CZ" w:eastAsia="ar-SA"/>
        </w:rPr>
      </w:pPr>
    </w:p>
    <w:p w:rsidR="00F727D4" w:rsidRPr="007B60CF" w:rsidRDefault="00F727D4" w:rsidP="00F727D4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tabs>
          <w:tab w:val="left" w:pos="340"/>
          <w:tab w:val="right" w:leader="dot" w:pos="9062"/>
        </w:tabs>
        <w:suppressAutoHyphens/>
        <w:spacing w:before="120" w:after="0" w:line="240" w:lineRule="auto"/>
        <w:rPr>
          <w:rFonts w:ascii="Arial Narrow" w:eastAsia="MS Mincho" w:hAnsi="Arial Narrow" w:cs="Times New Roman"/>
          <w:caps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36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jc w:val="both"/>
        <w:rPr>
          <w:rFonts w:ascii="Arial Narrow" w:eastAsia="MS Mincho" w:hAnsi="Arial Narrow" w:cs="Calibri Light"/>
          <w:lang w:val="cs-CZ" w:eastAsia="ar-SA"/>
        </w:rPr>
      </w:pPr>
    </w:p>
    <w:p w:rsidR="00F727D4" w:rsidRPr="007B60CF" w:rsidRDefault="00F727D4" w:rsidP="00F727D4">
      <w:pPr>
        <w:keepNext/>
        <w:numPr>
          <w:ilvl w:val="0"/>
          <w:numId w:val="28"/>
        </w:numPr>
        <w:suppressAutoHyphens/>
        <w:spacing w:before="240" w:after="60" w:line="240" w:lineRule="auto"/>
        <w:outlineLvl w:val="0"/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</w:pPr>
      <w:bookmarkStart w:id="0" w:name="_Toc498589121"/>
      <w:bookmarkStart w:id="1" w:name="_Toc84495910"/>
      <w:bookmarkStart w:id="2" w:name="_Toc84496080"/>
      <w:bookmarkStart w:id="3" w:name="_Toc84496590"/>
      <w:bookmarkStart w:id="4" w:name="_Toc84498919"/>
      <w:bookmarkStart w:id="5" w:name="_Toc498586904"/>
      <w:r w:rsidRPr="007B60CF"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  <w:lastRenderedPageBreak/>
        <w:t>DECYZJA O NADANIU UPRAWNIEŃ BUDOWLANYCH</w:t>
      </w:r>
      <w:bookmarkEnd w:id="0"/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Times New Roman"/>
          <w:noProof/>
          <w:sz w:val="24"/>
          <w:szCs w:val="24"/>
        </w:rPr>
        <w:drawing>
          <wp:inline distT="0" distB="0" distL="0" distR="0">
            <wp:extent cx="5757545" cy="7891145"/>
            <wp:effectExtent l="0" t="0" r="8255" b="8255"/>
            <wp:docPr id="4" name="Obraz 6" descr="Macintosh HD:Users:ANIA:Desktop:izby decyzje d formalne:decyzj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IA:Desktop:izby decyzje d formalne:decyzja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keepNext/>
        <w:numPr>
          <w:ilvl w:val="0"/>
          <w:numId w:val="28"/>
        </w:numPr>
        <w:suppressAutoHyphens/>
        <w:spacing w:before="240" w:after="60" w:line="240" w:lineRule="auto"/>
        <w:outlineLvl w:val="0"/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</w:pPr>
      <w:bookmarkStart w:id="6" w:name="_Toc498589122"/>
      <w:r w:rsidRPr="007B60CF"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  <w:lastRenderedPageBreak/>
        <w:t>ZASWIADCZENIE O PRZYNALEŻNOŚCI DO MAŁOPOLSKIEJ OKRĘGOWEJ RADY IZBY ARCHITEKTÓW</w:t>
      </w:r>
      <w:bookmarkEnd w:id="6"/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Times New Roman"/>
          <w:noProof/>
          <w:sz w:val="24"/>
          <w:szCs w:val="24"/>
        </w:rPr>
        <w:drawing>
          <wp:inline distT="0" distB="0" distL="0" distR="0">
            <wp:extent cx="5541942" cy="7840133"/>
            <wp:effectExtent l="0" t="0" r="0" b="0"/>
            <wp:docPr id="6" name="Obraz 7" descr="Macintosh HD:Users:ANIA:Desktop:projekty:lajkonik:QBP II:Lajkonik 30092021:01 architektura:MP-1472_do_2021-12-3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IA:Desktop:projekty:lajkonik:QBP II:Lajkonik 30092021:01 architektura:MP-1472_do_2021-12-31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42" cy="784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keepNext/>
        <w:numPr>
          <w:ilvl w:val="0"/>
          <w:numId w:val="28"/>
        </w:numPr>
        <w:suppressAutoHyphens/>
        <w:spacing w:before="240" w:after="60" w:line="240" w:lineRule="auto"/>
        <w:outlineLvl w:val="0"/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</w:pPr>
      <w:bookmarkStart w:id="7" w:name="_Toc498589123"/>
      <w:r w:rsidRPr="007B60CF"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  <w:t>OŚWIADCZENIE O SPORZĄDZENIU PROJEKTU ZGODNIE Z PRZEPISAMI</w:t>
      </w:r>
      <w:bookmarkEnd w:id="7"/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bCs/>
          <w:sz w:val="24"/>
          <w:szCs w:val="24"/>
          <w:lang w:val="cs-CZ" w:eastAsia="ar-SA"/>
        </w:rPr>
      </w:pPr>
    </w:p>
    <w:p w:rsidR="00F727D4" w:rsidRPr="007B60CF" w:rsidRDefault="00F727D4" w:rsidP="00FD6CFD">
      <w:pPr>
        <w:suppressAutoHyphens/>
        <w:spacing w:after="0" w:line="240" w:lineRule="auto"/>
        <w:ind w:left="6096"/>
        <w:rPr>
          <w:rFonts w:ascii="Arial Narrow" w:eastAsia="MS Mincho" w:hAnsi="Arial Narrow" w:cs="Arial"/>
          <w:bCs/>
          <w:sz w:val="28"/>
          <w:szCs w:val="24"/>
          <w:lang w:val="cs-CZ" w:eastAsia="ar-SA"/>
        </w:rPr>
      </w:pPr>
      <w:r w:rsidRPr="007B60CF">
        <w:rPr>
          <w:rFonts w:ascii="Arial Narrow" w:eastAsia="MS Mincho" w:hAnsi="Arial Narrow" w:cs="Times New Roman"/>
          <w:bCs/>
          <w:sz w:val="24"/>
          <w:szCs w:val="24"/>
          <w:lang w:val="cs-CZ" w:eastAsia="ar-SA"/>
        </w:rPr>
        <w:lastRenderedPageBreak/>
        <w:t xml:space="preserve">Kraków  dnia </w:t>
      </w:r>
      <w:r w:rsidR="007B60CF">
        <w:rPr>
          <w:rFonts w:ascii="Arial Narrow" w:eastAsia="MS Mincho" w:hAnsi="Arial Narrow" w:cs="Times New Roman"/>
          <w:bCs/>
          <w:sz w:val="24"/>
          <w:szCs w:val="24"/>
          <w:lang w:val="cs-CZ" w:eastAsia="ar-SA"/>
        </w:rPr>
        <w:t xml:space="preserve">grudzień </w:t>
      </w:r>
      <w:r w:rsidRPr="007B60CF">
        <w:rPr>
          <w:rFonts w:ascii="Arial Narrow" w:eastAsia="MS Mincho" w:hAnsi="Arial Narrow" w:cs="Lucida Grande"/>
          <w:bCs/>
          <w:sz w:val="24"/>
          <w:szCs w:val="24"/>
          <w:lang w:val="cs-CZ" w:eastAsia="ar-SA"/>
        </w:rPr>
        <w:t>2021</w:t>
      </w:r>
      <w:r w:rsidRPr="007B60CF">
        <w:rPr>
          <w:rFonts w:ascii="Arial Narrow" w:eastAsia="MS Mincho" w:hAnsi="Arial Narrow" w:cs="Times New Roman"/>
          <w:bCs/>
          <w:sz w:val="24"/>
          <w:szCs w:val="24"/>
          <w:lang w:val="cs-CZ" w:eastAsia="ar-SA"/>
        </w:rPr>
        <w:t xml:space="preserve">  roku</w:t>
      </w:r>
    </w:p>
    <w:p w:rsidR="00F727D4" w:rsidRPr="007B60CF" w:rsidRDefault="00F727D4" w:rsidP="00F727D4">
      <w:pPr>
        <w:suppressAutoHyphens/>
        <w:spacing w:after="0" w:line="240" w:lineRule="auto"/>
        <w:jc w:val="right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tabs>
          <w:tab w:val="left" w:pos="6480"/>
        </w:tabs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B20120" w:rsidRPr="007B60CF" w:rsidRDefault="00B20120" w:rsidP="00F727D4">
      <w:pPr>
        <w:tabs>
          <w:tab w:val="left" w:pos="6480"/>
        </w:tabs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B20120" w:rsidRPr="007B60CF" w:rsidRDefault="00B20120" w:rsidP="00F727D4">
      <w:pPr>
        <w:tabs>
          <w:tab w:val="left" w:pos="6480"/>
        </w:tabs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B20120" w:rsidRPr="007B60CF" w:rsidRDefault="00B20120" w:rsidP="00F727D4">
      <w:pPr>
        <w:tabs>
          <w:tab w:val="left" w:pos="6480"/>
        </w:tabs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B20120" w:rsidRPr="007B60CF" w:rsidRDefault="00B20120" w:rsidP="00F727D4">
      <w:pPr>
        <w:tabs>
          <w:tab w:val="left" w:pos="6480"/>
        </w:tabs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B20120" w:rsidRPr="007B60CF" w:rsidRDefault="00B20120" w:rsidP="00F727D4">
      <w:pPr>
        <w:tabs>
          <w:tab w:val="left" w:pos="6480"/>
        </w:tabs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B20120" w:rsidRPr="007B60CF" w:rsidRDefault="00B20120" w:rsidP="00F727D4">
      <w:pPr>
        <w:tabs>
          <w:tab w:val="left" w:pos="6480"/>
        </w:tabs>
        <w:suppressAutoHyphens/>
        <w:spacing w:after="0" w:line="240" w:lineRule="auto"/>
        <w:rPr>
          <w:rFonts w:ascii="Arial Narrow" w:eastAsia="MS Mincho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keepNext/>
        <w:suppressAutoHyphens/>
        <w:spacing w:before="240" w:after="60" w:line="240" w:lineRule="auto"/>
        <w:ind w:left="432"/>
        <w:jc w:val="center"/>
        <w:outlineLvl w:val="0"/>
        <w:rPr>
          <w:rFonts w:ascii="Arial Narrow" w:eastAsia="MS Gothic" w:hAnsi="Arial Narrow" w:cs="Calibri"/>
          <w:bCs/>
          <w:kern w:val="1"/>
          <w:sz w:val="28"/>
          <w:szCs w:val="32"/>
          <w:lang w:val="cs-CZ" w:eastAsia="ar-SA"/>
        </w:rPr>
      </w:pPr>
      <w:bookmarkStart w:id="8" w:name="_Toc498589124"/>
      <w:r w:rsidRPr="007B60CF">
        <w:rPr>
          <w:rFonts w:ascii="Arial Narrow" w:eastAsia="MS Gothic" w:hAnsi="Arial Narrow" w:cs="Calibri"/>
          <w:bCs/>
          <w:kern w:val="1"/>
          <w:sz w:val="28"/>
          <w:szCs w:val="32"/>
          <w:lang w:val="cs-CZ" w:eastAsia="ar-SA"/>
        </w:rPr>
        <w:t>O</w:t>
      </w:r>
      <w:r w:rsidRPr="007B60CF">
        <w:rPr>
          <w:rFonts w:ascii="Arial Narrow" w:eastAsia="MS Gothic" w:hAnsi="Arial Narrow" w:cs="Lucida Grande"/>
          <w:bCs/>
          <w:kern w:val="1"/>
          <w:sz w:val="28"/>
          <w:szCs w:val="32"/>
          <w:lang w:val="cs-CZ" w:eastAsia="ar-SA"/>
        </w:rPr>
        <w:t>ś</w:t>
      </w:r>
      <w:r w:rsidRPr="007B60CF">
        <w:rPr>
          <w:rFonts w:ascii="Arial Narrow" w:eastAsia="MS Gothic" w:hAnsi="Arial Narrow" w:cs="Calibri"/>
          <w:bCs/>
          <w:kern w:val="1"/>
          <w:sz w:val="28"/>
          <w:szCs w:val="32"/>
          <w:lang w:val="cs-CZ" w:eastAsia="ar-SA"/>
        </w:rPr>
        <w:t>wiadczenie</w:t>
      </w:r>
      <w:bookmarkEnd w:id="8"/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Arial Unicode MS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Arial Unicode MS" w:hAnsi="Arial Narrow" w:cs="Times New Roman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keepNext/>
        <w:keepLines/>
        <w:suppressAutoHyphens/>
        <w:spacing w:before="200" w:after="0" w:line="240" w:lineRule="auto"/>
        <w:outlineLvl w:val="8"/>
        <w:rPr>
          <w:rFonts w:ascii="Arial Narrow" w:eastAsia="MS Gothic" w:hAnsi="Arial Narrow" w:cs="Times New Roman"/>
          <w:color w:val="404040"/>
          <w:sz w:val="20"/>
          <w:szCs w:val="20"/>
          <w:lang w:val="cs-CZ" w:eastAsia="ar-SA"/>
        </w:rPr>
      </w:pPr>
      <w:r w:rsidRPr="007B60CF">
        <w:rPr>
          <w:rFonts w:ascii="Arial Narrow" w:eastAsia="MS Gothic" w:hAnsi="Arial Narrow" w:cs="Times New Roman"/>
          <w:iCs/>
          <w:color w:val="404040"/>
          <w:sz w:val="20"/>
          <w:szCs w:val="20"/>
          <w:lang w:val="cs-CZ" w:eastAsia="ar-SA"/>
        </w:rPr>
        <w:t xml:space="preserve">                                         </w:t>
      </w:r>
    </w:p>
    <w:p w:rsidR="00F727D4" w:rsidRPr="007B60CF" w:rsidRDefault="00F727D4" w:rsidP="00F727D4">
      <w:pPr>
        <w:suppressAutoHyphens/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Na podstawie art. 20 ust. 4 ustawy z dnia 7 lipca 1994 roku Prawo budowlane (tekst jednolity Dz. U. z 2017 roku, poz. 1332 z pó</w:t>
      </w:r>
      <w:r w:rsidRPr="007B60CF">
        <w:rPr>
          <w:rFonts w:ascii="Arial Narrow" w:eastAsia="MS Mincho" w:hAnsi="Arial Narrow" w:cs="Lucida Grande"/>
          <w:sz w:val="24"/>
          <w:szCs w:val="24"/>
          <w:lang w:val="cs-CZ" w:eastAsia="ar-SA"/>
        </w:rPr>
        <w:t>ź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 xml:space="preserve">niejszymi zmianami), </w:t>
      </w:r>
    </w:p>
    <w:p w:rsidR="00F727D4" w:rsidRPr="007B60CF" w:rsidRDefault="00F727D4" w:rsidP="00F727D4">
      <w:pPr>
        <w:suppressAutoHyphens/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O</w:t>
      </w:r>
      <w:r w:rsidRPr="007B60CF">
        <w:rPr>
          <w:rFonts w:ascii="Arial Narrow" w:eastAsia="MS Mincho" w:hAnsi="Arial Narrow" w:cs="Lucida Grande"/>
          <w:sz w:val="24"/>
          <w:szCs w:val="24"/>
          <w:lang w:val="cs-CZ" w:eastAsia="ar-SA"/>
        </w:rPr>
        <w:t>ś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 xml:space="preserve">wiadczam, </w:t>
      </w:r>
      <w:r w:rsidRPr="007B60CF">
        <w:rPr>
          <w:rFonts w:ascii="Arial Narrow" w:eastAsia="MS Mincho" w:hAnsi="Arial Narrow" w:cs="Lucida Grande"/>
          <w:sz w:val="24"/>
          <w:szCs w:val="24"/>
          <w:lang w:val="cs-CZ" w:eastAsia="ar-SA"/>
        </w:rPr>
        <w:t>ż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e:</w:t>
      </w:r>
    </w:p>
    <w:p w:rsidR="00F727D4" w:rsidRPr="007B60CF" w:rsidRDefault="00F727D4" w:rsidP="00F727D4">
      <w:pPr>
        <w:suppressAutoHyphens/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"/>
          <w:color w:val="FF0000"/>
          <w:sz w:val="24"/>
          <w:szCs w:val="24"/>
          <w:lang w:val="cs-CZ" w:eastAsia="ar-SA"/>
        </w:rPr>
      </w:pPr>
    </w:p>
    <w:p w:rsidR="007826ED" w:rsidRPr="007B60CF" w:rsidRDefault="00F727D4" w:rsidP="007826ED">
      <w:pPr>
        <w:suppressAutoHyphens/>
        <w:spacing w:after="0" w:line="240" w:lineRule="auto"/>
        <w:rPr>
          <w:rFonts w:ascii="Arial Narrow" w:eastAsia="MS Mincho" w:hAnsi="Arial Narrow" w:cs="Times New Roman"/>
          <w:color w:val="000000" w:themeColor="text1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Arial"/>
          <w:color w:val="000000" w:themeColor="text1"/>
          <w:sz w:val="24"/>
          <w:szCs w:val="24"/>
          <w:lang w:val="cs-CZ" w:eastAsia="ar-SA"/>
        </w:rPr>
        <w:t>„</w:t>
      </w:r>
      <w:r w:rsidR="007826ED" w:rsidRPr="007B60CF">
        <w:rPr>
          <w:rFonts w:ascii="Arial Narrow" w:eastAsia="MS Mincho" w:hAnsi="Arial Narrow" w:cs="Times New Roman"/>
          <w:color w:val="000000" w:themeColor="text1"/>
          <w:sz w:val="24"/>
          <w:szCs w:val="24"/>
          <w:lang w:val="cs-CZ" w:eastAsia="ar-SA"/>
        </w:rPr>
        <w:t>REWITALIZACA CENTRUM CISNEJ/ REMONT NAWIERZCHNI UTWARDZONYCH,</w:t>
      </w:r>
    </w:p>
    <w:p w:rsidR="00F727D4" w:rsidRPr="007B60CF" w:rsidRDefault="007826ED" w:rsidP="007826ED">
      <w:pPr>
        <w:suppressAutoHyphens/>
        <w:spacing w:after="0" w:line="240" w:lineRule="auto"/>
        <w:rPr>
          <w:rFonts w:ascii="Arial Narrow" w:eastAsia="MS Mincho" w:hAnsi="Arial Narrow" w:cs="Times New Roman"/>
          <w:color w:val="000000" w:themeColor="text1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Times New Roman"/>
          <w:color w:val="000000" w:themeColor="text1"/>
          <w:sz w:val="24"/>
          <w:szCs w:val="24"/>
          <w:lang w:val="cs-CZ" w:eastAsia="ar-SA"/>
        </w:rPr>
        <w:t>PROJEKT MAŁEJ ARCHITEKTURY ORAZ WIATY DREWNIANEJ</w:t>
      </w:r>
      <w:r w:rsidR="00F727D4" w:rsidRPr="007B60CF">
        <w:rPr>
          <w:rFonts w:ascii="Arial Narrow" w:eastAsia="MS Mincho" w:hAnsi="Arial Narrow" w:cs="Times New Roman"/>
          <w:color w:val="000000" w:themeColor="text1"/>
          <w:sz w:val="24"/>
          <w:szCs w:val="24"/>
          <w:lang w:val="cs-CZ" w:eastAsia="ar-SA"/>
        </w:rPr>
        <w:t>”.</w:t>
      </w:r>
      <w:r w:rsidRPr="007B60CF">
        <w:rPr>
          <w:rFonts w:ascii="Arial Narrow" w:eastAsia="MS Mincho" w:hAnsi="Arial Narrow" w:cs="Times New Roman"/>
          <w:color w:val="000000" w:themeColor="text1"/>
          <w:sz w:val="24"/>
          <w:szCs w:val="24"/>
          <w:lang w:val="cs-CZ" w:eastAsia="ar-SA"/>
        </w:rPr>
        <w:t xml:space="preserve"> </w:t>
      </w:r>
    </w:p>
    <w:p w:rsidR="00F727D4" w:rsidRPr="007B60CF" w:rsidRDefault="00F727D4" w:rsidP="00F727D4">
      <w:pPr>
        <w:suppressAutoHyphens/>
        <w:spacing w:after="0" w:line="240" w:lineRule="auto"/>
        <w:jc w:val="center"/>
        <w:rPr>
          <w:rFonts w:ascii="Arial Narrow" w:eastAsia="MS Mincho" w:hAnsi="Arial Narrow" w:cs="Lucida Grande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jc w:val="both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zosta</w:t>
      </w:r>
      <w:r w:rsidRPr="007B60CF">
        <w:rPr>
          <w:rFonts w:ascii="Arial Narrow" w:eastAsia="MS Mincho" w:hAnsi="Arial Narrow" w:cs="Lucida Grande"/>
          <w:sz w:val="24"/>
          <w:szCs w:val="24"/>
          <w:lang w:val="cs-CZ" w:eastAsia="ar-SA"/>
        </w:rPr>
        <w:t>ł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 xml:space="preserve"> sporz</w:t>
      </w:r>
      <w:r w:rsidRPr="007B60CF">
        <w:rPr>
          <w:rFonts w:ascii="Arial Narrow" w:eastAsia="MS Mincho" w:hAnsi="Arial Narrow" w:cs="Lucida Grande"/>
          <w:sz w:val="24"/>
          <w:szCs w:val="24"/>
          <w:lang w:val="cs-CZ" w:eastAsia="ar-SA"/>
        </w:rPr>
        <w:t>ą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dzony zgodnie z obowi</w:t>
      </w:r>
      <w:r w:rsidRPr="007B60CF">
        <w:rPr>
          <w:rFonts w:ascii="Arial Narrow" w:eastAsia="MS Mincho" w:hAnsi="Arial Narrow" w:cs="Lucida Grande"/>
          <w:sz w:val="24"/>
          <w:szCs w:val="24"/>
          <w:lang w:val="cs-CZ" w:eastAsia="ar-SA"/>
        </w:rPr>
        <w:t>ą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zuj</w:t>
      </w:r>
      <w:r w:rsidRPr="007B60CF">
        <w:rPr>
          <w:rFonts w:ascii="Arial Narrow" w:eastAsia="MS Mincho" w:hAnsi="Arial Narrow" w:cs="Lucida Grande"/>
          <w:sz w:val="24"/>
          <w:szCs w:val="24"/>
          <w:lang w:val="cs-CZ" w:eastAsia="ar-SA"/>
        </w:rPr>
        <w:t>ą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cymi przepisami oraz zasadami wiedzy technicznej.</w:t>
      </w: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>PROJEKTANT</w:t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  <w:r w:rsidRPr="007B60CF">
        <w:rPr>
          <w:rFonts w:ascii="Arial Narrow" w:eastAsia="MS Mincho" w:hAnsi="Arial Narrow" w:cs="Arial"/>
          <w:sz w:val="24"/>
          <w:szCs w:val="24"/>
          <w:lang w:val="cs-CZ" w:eastAsia="ar-SA"/>
        </w:rPr>
        <w:tab/>
      </w: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7826ED" w:rsidRPr="007B60CF" w:rsidRDefault="007826ED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727D4" w:rsidRPr="007B60CF" w:rsidRDefault="00F727D4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D6CFD" w:rsidRDefault="00FD6CFD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201A55" w:rsidRDefault="00201A55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201A55" w:rsidRPr="007B60CF" w:rsidRDefault="00201A55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p w:rsidR="00FD6CFD" w:rsidRPr="007B60CF" w:rsidRDefault="00FD6CFD" w:rsidP="00F727D4">
      <w:pPr>
        <w:suppressAutoHyphens/>
        <w:spacing w:after="0" w:line="240" w:lineRule="auto"/>
        <w:rPr>
          <w:rFonts w:ascii="Arial Narrow" w:eastAsia="MS Mincho" w:hAnsi="Arial Narrow" w:cs="Arial"/>
          <w:sz w:val="24"/>
          <w:szCs w:val="24"/>
          <w:lang w:val="cs-CZ" w:eastAsia="ar-SA"/>
        </w:rPr>
      </w:pPr>
    </w:p>
    <w:bookmarkEnd w:id="1"/>
    <w:bookmarkEnd w:id="2"/>
    <w:bookmarkEnd w:id="3"/>
    <w:bookmarkEnd w:id="4"/>
    <w:bookmarkEnd w:id="5"/>
    <w:p w:rsidR="00B20120" w:rsidRPr="007B60CF" w:rsidRDefault="00B20120" w:rsidP="00B468F3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I. OPIS TECHNICZNY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keepNext/>
        <w:suppressAutoHyphens/>
        <w:spacing w:before="240" w:after="60" w:line="240" w:lineRule="auto"/>
        <w:outlineLvl w:val="0"/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</w:pPr>
      <w:r w:rsidRPr="007B60CF">
        <w:rPr>
          <w:rFonts w:ascii="Arial Narrow" w:hAnsi="Arial Narrow"/>
        </w:rPr>
        <w:t xml:space="preserve">4. </w:t>
      </w:r>
      <w:r w:rsidRPr="007B60CF">
        <w:rPr>
          <w:rFonts w:ascii="Arial Narrow" w:eastAsia="MS Gothic" w:hAnsi="Arial Narrow" w:cs="Calibri"/>
          <w:bCs/>
          <w:kern w:val="1"/>
          <w:szCs w:val="32"/>
          <w:lang w:val="cs-CZ" w:eastAsia="ar-SA"/>
        </w:rPr>
        <w:t>PRZEDMIOT  ZAMIERZENIA BUDOWLANEGO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Niniejsze opracowanie powstało na zlecenie Urzędu Gminy Cisna, zgodnie z umową z dnia 18 czerwca 2021 i obejmuje dokumentacje techniczna rewitalizacji centrum w Cisnej. W zakresie opracowania znalazły się: remont nawierzchni utwardzonych ( wymiana), niwelacja terenu, kompozycja zieleni, nasadzenia drzew i krzewów ozdobnych, wyposażenie parkowe, projekt układu i nawierzchni ścieżek, wiata amfiteatrowa, mała architektura. Zgodnie z wolą inwestora w dokumentacji umieszczono również wizualizację placu zabaw i specyfikacje urządzeń placu zabaw. Całość dokumentacji technicznej obejmuje także przedmiar robót i kosztorys inwestorski.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4.1. Inwestor: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Urząd Gminy w Cisnej</w:t>
      </w: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Cisna 49, 38-607 Cisna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Default="002B60B8" w:rsidP="002B60B8">
      <w:pPr>
        <w:rPr>
          <w:rFonts w:ascii="Arial Narrow" w:hAnsi="Arial Narrow"/>
        </w:rPr>
      </w:pPr>
    </w:p>
    <w:p w:rsidR="00201A55" w:rsidRDefault="00201A55" w:rsidP="002B60B8">
      <w:pPr>
        <w:rPr>
          <w:rFonts w:ascii="Arial Narrow" w:hAnsi="Arial Narrow"/>
        </w:rPr>
      </w:pPr>
    </w:p>
    <w:p w:rsidR="00201A55" w:rsidRPr="007B60CF" w:rsidRDefault="00201A55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4.2. Podstawa opracowania.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numPr>
          <w:ilvl w:val="0"/>
          <w:numId w:val="3"/>
        </w:numPr>
        <w:rPr>
          <w:rFonts w:ascii="Arial Narrow" w:hAnsi="Arial Narrow"/>
        </w:rPr>
      </w:pPr>
      <w:r w:rsidRPr="007B60CF">
        <w:rPr>
          <w:rFonts w:ascii="Arial Narrow" w:hAnsi="Arial Narrow"/>
        </w:rPr>
        <w:t>Umowa na wykonanie dokumentacji technicznej</w:t>
      </w: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b)  Mapa</w:t>
      </w:r>
      <w:r w:rsidRPr="007B60CF">
        <w:rPr>
          <w:rFonts w:ascii="Arial Narrow" w:hAnsi="Arial Narrow"/>
        </w:rPr>
        <w:tab/>
        <w:t>do</w:t>
      </w:r>
      <w:r w:rsidRPr="007B60CF">
        <w:rPr>
          <w:rFonts w:ascii="Arial Narrow" w:hAnsi="Arial Narrow"/>
        </w:rPr>
        <w:tab/>
        <w:t>celów</w:t>
      </w:r>
      <w:r w:rsidRPr="007B60CF">
        <w:rPr>
          <w:rFonts w:ascii="Arial Narrow" w:hAnsi="Arial Narrow"/>
        </w:rPr>
        <w:tab/>
        <w:t>projektowych</w:t>
      </w:r>
      <w:r w:rsidRPr="007B60CF">
        <w:rPr>
          <w:rFonts w:ascii="Arial Narrow" w:hAnsi="Arial Narrow"/>
        </w:rPr>
        <w:tab/>
        <w:t>w</w:t>
      </w:r>
      <w:r w:rsidRPr="007B60CF">
        <w:rPr>
          <w:rFonts w:ascii="Arial Narrow" w:hAnsi="Arial Narrow"/>
        </w:rPr>
        <w:tab/>
        <w:t>skali</w:t>
      </w:r>
      <w:r w:rsidRPr="007B60CF">
        <w:rPr>
          <w:rFonts w:ascii="Arial Narrow" w:hAnsi="Arial Narrow"/>
        </w:rPr>
        <w:tab/>
        <w:t>1:500</w:t>
      </w: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z dnia 22.11.2021. wykonana przez Biuro Usług Geodezyjno-Kartograficznych Dawid Kaczmar  c)Wytyczne Inwestora</w:t>
      </w:r>
    </w:p>
    <w:p w:rsidR="002B60B8" w:rsidRPr="007B60CF" w:rsidRDefault="002B60B8" w:rsidP="002B60B8">
      <w:pPr>
        <w:numPr>
          <w:ilvl w:val="0"/>
          <w:numId w:val="4"/>
        </w:numPr>
        <w:rPr>
          <w:rFonts w:ascii="Arial Narrow" w:hAnsi="Arial Narrow"/>
        </w:rPr>
      </w:pPr>
      <w:r w:rsidRPr="007B60CF">
        <w:rPr>
          <w:rFonts w:ascii="Arial Narrow" w:hAnsi="Arial Narrow"/>
        </w:rPr>
        <w:t>Robocza inwentaryzacja i pomiar w terenie przeprowadzone przez geodetę oraz wykonane siłami własnymi.</w:t>
      </w:r>
    </w:p>
    <w:p w:rsidR="002B60B8" w:rsidRPr="007B60CF" w:rsidRDefault="002B60B8" w:rsidP="002B60B8">
      <w:pPr>
        <w:numPr>
          <w:ilvl w:val="0"/>
          <w:numId w:val="4"/>
        </w:numPr>
        <w:rPr>
          <w:rFonts w:ascii="Arial Narrow" w:hAnsi="Arial Narrow"/>
        </w:rPr>
      </w:pPr>
      <w:r w:rsidRPr="007B60CF">
        <w:rPr>
          <w:rFonts w:ascii="Arial Narrow" w:hAnsi="Arial Narrow"/>
        </w:rPr>
        <w:t>Wizja lokalna i inwentaryzacja fotograficzna terenu</w:t>
      </w:r>
    </w:p>
    <w:p w:rsidR="002B60B8" w:rsidRPr="007B60CF" w:rsidRDefault="002B60B8" w:rsidP="002B60B8">
      <w:pPr>
        <w:numPr>
          <w:ilvl w:val="0"/>
          <w:numId w:val="4"/>
        </w:numPr>
        <w:rPr>
          <w:rFonts w:ascii="Arial Narrow" w:hAnsi="Arial Narrow"/>
        </w:rPr>
      </w:pPr>
      <w:r w:rsidRPr="007B60CF">
        <w:rPr>
          <w:rFonts w:ascii="Arial Narrow" w:hAnsi="Arial Narrow"/>
        </w:rPr>
        <w:t>Obowiązujące prawo i przepisy budowlane oraz Polskie Normy.</w:t>
      </w:r>
    </w:p>
    <w:p w:rsidR="002B60B8" w:rsidRPr="007B60CF" w:rsidRDefault="002B60B8" w:rsidP="002B60B8">
      <w:pPr>
        <w:numPr>
          <w:ilvl w:val="0"/>
          <w:numId w:val="4"/>
        </w:numPr>
        <w:rPr>
          <w:rFonts w:ascii="Arial Narrow" w:hAnsi="Arial Narrow"/>
        </w:rPr>
      </w:pPr>
      <w:r w:rsidRPr="007B60CF">
        <w:rPr>
          <w:rFonts w:ascii="Arial Narrow" w:hAnsi="Arial Narrow"/>
        </w:rPr>
        <w:t>Ustawa Prawo Budowlane z dnia 7 lipca 1994 r. ( tekst jednolity Dz. U. Nr 156, poz. 1118 z 2006 r. z późniejszymi zmianami).</w:t>
      </w:r>
    </w:p>
    <w:p w:rsidR="002B60B8" w:rsidRPr="007B60CF" w:rsidRDefault="002B60B8" w:rsidP="002B60B8">
      <w:pPr>
        <w:numPr>
          <w:ilvl w:val="0"/>
          <w:numId w:val="4"/>
        </w:numPr>
        <w:rPr>
          <w:rFonts w:ascii="Arial Narrow" w:hAnsi="Arial Narrow"/>
        </w:rPr>
      </w:pPr>
      <w:r w:rsidRPr="007B60CF">
        <w:rPr>
          <w:rFonts w:ascii="Arial Narrow" w:hAnsi="Arial Narrow"/>
        </w:rPr>
        <w:t>Ustawa Prawo Ochrony Środowiska z dnia 27 kwietnia 2001 r. (tekst jednolity Dz. U. Nr 25, poz. 150 z 2008r.).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numPr>
          <w:ilvl w:val="0"/>
          <w:numId w:val="4"/>
        </w:numPr>
        <w:rPr>
          <w:rFonts w:ascii="Arial Narrow" w:hAnsi="Arial Narrow"/>
        </w:rPr>
      </w:pPr>
      <w:r w:rsidRPr="007B60CF">
        <w:rPr>
          <w:rFonts w:ascii="Arial Narrow" w:hAnsi="Arial Narrow"/>
        </w:rPr>
        <w:t>Ustawa o planowaniu i zagospodarowaniu przestrzennym z dnia 27 marca 2003r (Dz. U. 80, poz. 717 z późniejszymi zmianami).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</w:p>
    <w:p w:rsidR="002B60B8" w:rsidRPr="007B60CF" w:rsidRDefault="002B60B8" w:rsidP="002B60B8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4.3. Wymagane zezwolenia.</w:t>
      </w:r>
    </w:p>
    <w:p w:rsidR="002B60B8" w:rsidRPr="007B60CF" w:rsidRDefault="002B60B8" w:rsidP="002B60B8">
      <w:pPr>
        <w:rPr>
          <w:rFonts w:ascii="Arial Narrow" w:hAnsi="Arial Narrow"/>
        </w:rPr>
      </w:pPr>
    </w:p>
    <w:p w:rsidR="00B468F3" w:rsidRPr="007B60CF" w:rsidRDefault="002B60B8" w:rsidP="00B468F3">
      <w:pPr>
        <w:rPr>
          <w:rFonts w:ascii="Arial Narrow" w:hAnsi="Arial Narrow"/>
        </w:rPr>
        <w:sectPr w:rsidR="00B468F3" w:rsidRPr="007B60CF">
          <w:footerReference w:type="default" r:id="rId9"/>
          <w:footerReference w:type="first" r:id="rId10"/>
          <w:pgSz w:w="11900" w:h="16840"/>
          <w:pgMar w:top="1440" w:right="1120" w:bottom="168" w:left="1440" w:header="0" w:footer="0" w:gutter="0"/>
          <w:cols w:space="0" w:equalWidth="0">
            <w:col w:w="9340"/>
          </w:cols>
          <w:docGrid w:linePitch="360"/>
        </w:sectPr>
      </w:pPr>
      <w:r w:rsidRPr="007B60CF">
        <w:rPr>
          <w:rFonts w:ascii="Arial Narrow" w:hAnsi="Arial Narrow"/>
        </w:rPr>
        <w:t>Zgodnie z zapisem ustawy z dnia 7 lipca 1994 roku Prawo Budowlane, Dz.U. 1994 Nr 89 poz.414 art.29 pkt.22 i 23 budowa obiektów małej architektury /place zabaw, wiaty do 35 m2/ oraz ogrodzeń nie wymaga decyzji o pozwoleniu na budowę, a jedynie zgłoszenia właściwemu organowi, które zawierać powinno rodzaj, zakres, sposób wykonywania robót i termin ich rozpoczęci</w:t>
      </w:r>
      <w:r w:rsidR="007826ED" w:rsidRPr="007B60CF">
        <w:rPr>
          <w:rFonts w:ascii="Arial Narrow" w:hAnsi="Arial Narrow"/>
        </w:rPr>
        <w:t>a</w:t>
      </w:r>
    </w:p>
    <w:p w:rsidR="00B20120" w:rsidRPr="007B60CF" w:rsidRDefault="00B20120" w:rsidP="00FD6CFD">
      <w:pPr>
        <w:rPr>
          <w:rFonts w:ascii="Arial Narrow" w:hAnsi="Arial Narrow"/>
        </w:rPr>
      </w:pPr>
      <w:bookmarkStart w:id="9" w:name="page3"/>
      <w:bookmarkEnd w:id="9"/>
    </w:p>
    <w:p w:rsidR="00FD6CFD" w:rsidRPr="007B60CF" w:rsidRDefault="00051E0E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5.</w:t>
      </w:r>
      <w:r w:rsidRPr="007B60CF">
        <w:rPr>
          <w:rFonts w:ascii="Arial Narrow" w:hAnsi="Arial Narrow"/>
        </w:rPr>
        <w:tab/>
        <w:t>ISTNIEJĄCY STAN ZAGOSPODAROWANIA DZIAŁKI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4B5446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FD6CFD" w:rsidRPr="007B60CF">
        <w:rPr>
          <w:rFonts w:ascii="Arial Narrow" w:hAnsi="Arial Narrow"/>
        </w:rPr>
        <w:t>.1. Lokalizacja Inwestycji.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Gmina Cisna położona jest w południowo-wschodniej części województwa podkarpackiego na terenie powiatu leskiego. </w:t>
      </w:r>
    </w:p>
    <w:p w:rsidR="007826E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Gmina Cisna ma obszar 286,89 km², w tym:</w:t>
      </w:r>
      <w:r w:rsidR="007826ED" w:rsidRPr="007B60CF">
        <w:rPr>
          <w:rFonts w:ascii="Arial Narrow" w:hAnsi="Arial Narrow"/>
        </w:rPr>
        <w:t xml:space="preserve"> </w:t>
      </w:r>
    </w:p>
    <w:p w:rsidR="00FD6CFD" w:rsidRPr="007B60CF" w:rsidRDefault="00FD6CFD" w:rsidP="007826ED">
      <w:pPr>
        <w:ind w:firstLine="708"/>
        <w:rPr>
          <w:rFonts w:ascii="Arial Narrow" w:hAnsi="Arial Narrow"/>
        </w:rPr>
      </w:pPr>
      <w:r w:rsidRPr="007B60CF">
        <w:rPr>
          <w:rFonts w:ascii="Arial Narrow" w:hAnsi="Arial Narrow"/>
        </w:rPr>
        <w:t>użytki rolne: 5%</w:t>
      </w: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</w:t>
      </w:r>
      <w:r w:rsidR="007826ED" w:rsidRPr="007B60CF">
        <w:rPr>
          <w:rFonts w:ascii="Arial Narrow" w:hAnsi="Arial Narrow"/>
        </w:rPr>
        <w:tab/>
      </w:r>
      <w:r w:rsidRPr="007B60CF">
        <w:rPr>
          <w:rFonts w:ascii="Arial Narrow" w:hAnsi="Arial Narrow"/>
        </w:rPr>
        <w:t xml:space="preserve">  użytki leśne: 87%</w:t>
      </w: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Gmina stanowi 34,36% powierzchni powiatu.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Gmina Cisna obejmuje środkową część Bieszczadów. W jej południowej części położone jest pasmo graniczne. W części północno-zachodniej obejmuje południowo-wschodnie fragmenty pasm Wysokiego Działu oraz Łopiennika, natomiast w części północno-wschodniej obejmuje południowe stoki Połoniny Wetlińskiej, która jest największym górotworem na obszarze gminy. Granica gminy biegnie wzdłuż głównego grzbietu połoniny.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44% powierzchni gminy (126,4 km²) obejmuje dorzecze Solinki, a 56% (160,6 km²) dorzecze Wetliny. Główną rzeką jest Solinka, o długości na obszarze gminy 27 km, a najdłuższą jest Wetlina (32,3 km na obszarze gminy).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Teren będący przedmiotem niniejszego opracowania znajduje się w centralnej części miejscowości na działkach ewidencyjnych nr 157/4,157/5,156/1,156/2,157/6,157/7 o pow. 1,1929 ha oraz sąsiednia działka nr 158 będąca utwardzona drogą gminną. Właścicielem terenu jest Gmina Cisna. W najbliższym otoczeniu znajdują się: od północy oddzielone drogą posesje z jednorodzinną zabudową mieszkalną, od zachodu na skarpie budynki mieszkalne, od południa droga nr897 o nawierzchni asfaltowej będąca główną osią komunikacyjną miejscowości. Po drugiej stronie ulicy znajdują się budynki mieszkalne oraz niewielki parking utwardzony.</w:t>
      </w:r>
    </w:p>
    <w:p w:rsidR="00B20120" w:rsidRPr="007B60CF" w:rsidRDefault="00B20120" w:rsidP="00B468F3">
      <w:pPr>
        <w:rPr>
          <w:rFonts w:ascii="Arial Narrow" w:hAnsi="Arial Narrow"/>
        </w:rPr>
      </w:pPr>
    </w:p>
    <w:p w:rsidR="00FD6CFD" w:rsidRPr="007B60CF" w:rsidRDefault="004B5446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FD6CFD" w:rsidRPr="007B60CF">
        <w:rPr>
          <w:rFonts w:ascii="Arial Narrow" w:hAnsi="Arial Narrow"/>
        </w:rPr>
        <w:t>.2. Istniejące obiekty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Teren parku nie jest ogrodzony. Jedynie od zachodu na granicy znajduje się ogrodzenie z siatki drucianej.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Na terenie parku znajduje się niewielki plac zabaw o nawierzchni gruntowej i trawiastej wyposażony w karuzelę, zjeżdżalnię, drabinki, równoważnię i huśtawki.</w:t>
      </w: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Po parku spaceruje się gruntowymi alejkami, wzdłuż których ustawione są ławki drewniane i kosze na śmieci.</w:t>
      </w: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Na wschodnim skraju terenu znajdują się pomnik "Obrońcom Cisnej i Okolic przed Ukraińską Powstańczą Armią 1944 - 1947" na fundamentach betonowych.</w:t>
      </w:r>
      <w:r w:rsidR="007826ED" w:rsidRPr="007B60CF">
        <w:rPr>
          <w:rFonts w:ascii="Arial Narrow" w:hAnsi="Arial Narrow"/>
        </w:rPr>
        <w:t xml:space="preserve"> W</w:t>
      </w:r>
      <w:r w:rsidRPr="007B60CF">
        <w:rPr>
          <w:rFonts w:ascii="Arial Narrow" w:hAnsi="Arial Narrow"/>
        </w:rPr>
        <w:t xml:space="preserve"> południowej części działki znajduje się plac manewrowy utwardzony z kostki betonowej oraz budynek szaletów gminnych.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4B5446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FD6CFD" w:rsidRPr="007B60CF">
        <w:rPr>
          <w:rFonts w:ascii="Arial Narrow" w:hAnsi="Arial Narrow"/>
        </w:rPr>
        <w:t>.3. Dostępność komunikacyjna.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Teren posiada bezpośredni dostęp do pieszej i kołowej komunikacji publicznej wzdłuż granicy północnej (droga asfaltowa) Od strony południowej dostęp z drogi 897 istniej</w:t>
      </w:r>
      <w:r w:rsidR="007826ED" w:rsidRPr="007B60CF">
        <w:rPr>
          <w:rFonts w:ascii="Arial Narrow" w:hAnsi="Arial Narrow"/>
        </w:rPr>
        <w:t>ą</w:t>
      </w:r>
      <w:r w:rsidRPr="007B60CF">
        <w:rPr>
          <w:rFonts w:ascii="Arial Narrow" w:hAnsi="Arial Narrow"/>
        </w:rPr>
        <w:t xml:space="preserve">cym zjazdem oraz </w:t>
      </w:r>
      <w:r w:rsidR="007826ED" w:rsidRPr="007B60CF">
        <w:rPr>
          <w:rFonts w:ascii="Arial Narrow" w:hAnsi="Arial Narrow"/>
        </w:rPr>
        <w:t>ś</w:t>
      </w:r>
      <w:r w:rsidRPr="007B60CF">
        <w:rPr>
          <w:rFonts w:ascii="Arial Narrow" w:hAnsi="Arial Narrow"/>
        </w:rPr>
        <w:t>cie</w:t>
      </w:r>
      <w:r w:rsidR="007826ED" w:rsidRPr="007B60CF">
        <w:rPr>
          <w:rFonts w:ascii="Arial Narrow" w:hAnsi="Arial Narrow"/>
        </w:rPr>
        <w:t>ż</w:t>
      </w:r>
      <w:r w:rsidRPr="007B60CF">
        <w:rPr>
          <w:rFonts w:ascii="Arial Narrow" w:hAnsi="Arial Narrow"/>
        </w:rPr>
        <w:t>ki utwardzone. Dostęp w narożniku północno-zachodnim i na wschodnim skraju terenu.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Główna aleja spacerowa przebiega wzdłuż dłuższej osi parku.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4B5446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FD6CFD" w:rsidRPr="007B60CF">
        <w:rPr>
          <w:rFonts w:ascii="Arial Narrow" w:hAnsi="Arial Narrow"/>
        </w:rPr>
        <w:t>.4. Walory przyrodniczo-krajobrazowe</w:t>
      </w:r>
    </w:p>
    <w:p w:rsidR="00FD6CFD" w:rsidRPr="007B60CF" w:rsidRDefault="00FD6CFD" w:rsidP="00FD6CFD">
      <w:pPr>
        <w:rPr>
          <w:rFonts w:ascii="Arial Narrow" w:hAnsi="Arial Narrow"/>
        </w:rPr>
      </w:pP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Część obszaru gminy wchodzi w skład Bieszczadzkiego Parku Narodowego, a reszta znajduje się w granicach Ciśniańsko-Wetlińskiego</w:t>
      </w:r>
      <w:r w:rsidR="00052FD3">
        <w:rPr>
          <w:rFonts w:ascii="Arial Narrow" w:hAnsi="Arial Narrow"/>
        </w:rPr>
        <w:t xml:space="preserve"> </w:t>
      </w:r>
      <w:r w:rsidRPr="007B60CF">
        <w:rPr>
          <w:rFonts w:ascii="Arial Narrow" w:hAnsi="Arial Narrow"/>
        </w:rPr>
        <w:t xml:space="preserve"> Parku Krajobrazowego. </w:t>
      </w:r>
    </w:p>
    <w:p w:rsidR="00FD6CFD" w:rsidRPr="007B60CF" w:rsidRDefault="00FD6CFD" w:rsidP="00FD6CFD">
      <w:pPr>
        <w:rPr>
          <w:rFonts w:ascii="Arial Narrow" w:hAnsi="Arial Narrow"/>
        </w:rPr>
      </w:pPr>
      <w:r w:rsidRPr="007B60CF">
        <w:rPr>
          <w:rFonts w:ascii="Arial Narrow" w:hAnsi="Arial Narrow"/>
        </w:rPr>
        <w:t>Obszar parku należy do najcenniejszych terenów naszego kraju pod względem różnorodności występujących tu gatunków ptaków (31 najcenniejszych z nich znajduje się w polskiej czerwonej księdze zwierząt).</w:t>
      </w:r>
    </w:p>
    <w:p w:rsidR="00FD6CFD" w:rsidRPr="007B60CF" w:rsidRDefault="00FD6CFD" w:rsidP="00B468F3">
      <w:pPr>
        <w:rPr>
          <w:rFonts w:ascii="Arial Narrow" w:hAnsi="Arial Narrow"/>
        </w:rPr>
        <w:sectPr w:rsidR="00FD6CFD" w:rsidRPr="007B60CF" w:rsidSect="002B60B8">
          <w:pgSz w:w="11900" w:h="16840"/>
          <w:pgMar w:top="1134" w:right="1120" w:bottom="168" w:left="1440" w:header="0" w:footer="0" w:gutter="0"/>
          <w:cols w:space="0" w:equalWidth="0">
            <w:col w:w="9340"/>
          </w:cols>
          <w:docGrid w:linePitch="360"/>
        </w:sectPr>
      </w:pPr>
      <w:r w:rsidRPr="007B60CF">
        <w:rPr>
          <w:rFonts w:ascii="Arial Narrow" w:hAnsi="Arial Narrow"/>
        </w:rPr>
        <w:t>Ciśniańsko-Wetliński Park Krajobrazowy obejmuje obszary wyjątkowo cenne pod względem przyrodniczym i krajobrazowym. Walory tego terenu wynikają z unikalnej budowy geologicznej, interesującej rzeźby terenu, występowania rzadkich zbiorowisk roślinnych, zróżnicowanej gatunkowo fauny oraz nielicznych za-chowanych reliktów kultury religijnej, wśród których należy wymienić zabytkowe cerkwie, stare chyże łemkowskie nad okolic Cisnej i Osławy, cerkiew w Łopience (obecnie restaurowana), a także pozostałości przy</w:t>
      </w:r>
      <w:r w:rsidR="007826ED" w:rsidRPr="007B60CF">
        <w:rPr>
          <w:rFonts w:ascii="Arial Narrow" w:hAnsi="Arial Narrow"/>
        </w:rPr>
        <w:t xml:space="preserve"> </w:t>
      </w:r>
      <w:r w:rsidRPr="007B60CF">
        <w:rPr>
          <w:rFonts w:ascii="Arial Narrow" w:hAnsi="Arial Narrow"/>
        </w:rPr>
        <w:t xml:space="preserve">cerkiewnych cmentarzy, </w:t>
      </w:r>
      <w:r w:rsidR="00B20120" w:rsidRPr="007B60CF">
        <w:rPr>
          <w:rFonts w:ascii="Arial Narrow" w:hAnsi="Arial Narrow"/>
        </w:rPr>
        <w:t>przydro</w:t>
      </w:r>
      <w:r w:rsidR="001A28D2" w:rsidRPr="007B60CF">
        <w:rPr>
          <w:rFonts w:ascii="Arial Narrow" w:hAnsi="Arial Narrow"/>
        </w:rPr>
        <w:t>żnych kapliczek i krzyż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</w:t>
      </w:r>
      <w:r w:rsidR="007826ED"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 Walory historyczne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CISNA - dawniej Czyasna, datuje swoje założenie w XVI w. Położona na starym trakcie solnym, wiodącym na Słowację przez przełęcz nad Roztokami, lokowana na prawie wołoskim, stanowiła własność Balów z Hoczwi.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W wieku XIX trafiła w ręce rodziny Fredrów, stąd też jej sentymentalny związek z Aleksandrem Fredro. Do momentu akcji "Wisła" zamieszkiwali ją głównie Łemkowie, Żydzi i garstka Polaków. Ówczesna ludność trudniła się rolnictwem i pracą w lasach, powoli zaczynało się zainteresowanie tym terenem jako miejscem odpoczynku.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Tuż przed II wojną światową powstał tu pierwszy pensjonat "Beskid". Po akcji "Wisła", Cisna opustoszała, pozostała tu tylko garstka Polaków związanych z Kolejką Leśną i leśnictwem. Od połowy lat 50-tych do Cisnej zaczeła napływać ludność z innych regionów Polski w poszukiwaniu miejsc na osiedlenie i pracy w lasach.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W latach 60-tych gmina ożyła turystycznie, pobudowano pierwsze schroniska i ośrodki wczasowe. Już końcem lat 70-tych Bieszczady znane były ze swych walorów klimatycznych, ciszy i spokoju, a wędrowne grupy turystów przemierzały pasma połonin.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Od połowy lat 90-tych Gmina Cisna wstąpiła w fazę dynamicznego rozwoju turystyki, a dziś to miejsce znają prawie wszyscy Polacy.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</w:t>
      </w:r>
      <w:r w:rsidR="007826ED" w:rsidRPr="007B60CF">
        <w:rPr>
          <w:rFonts w:ascii="Arial Narrow" w:hAnsi="Arial Narrow"/>
        </w:rPr>
        <w:t>6</w:t>
      </w:r>
      <w:r w:rsidR="00B468F3" w:rsidRPr="007B60CF">
        <w:rPr>
          <w:rFonts w:ascii="Arial Narrow" w:hAnsi="Arial Narrow"/>
        </w:rPr>
        <w:t>. Ukształtowanie terenu oraz warunki glebowe.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Działki będące przedmiotem opracowania mają kształt długiego, dość wydłużonego klina zwężającego się w kierunku południowo-wschodnim. W zachodniej części działki teren opada w kierunku od północy ku południu . Różnica wysokości między  północną ,a południową granicą działki wynosi około 14 m . Od strony zachodniej ponad granicą opracowania wznosi się skarpa , dla której różnica wzniesień wynosi dodatkowo 3 m. Warunki te powodują spływ wód powierzchniowych i dobre warunki wodne na działkach. Gleba nie wymaga dodatkowych modyfikacji poza zaprawianiem dołów przed posadzeniem drzew i krzewów.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</w:t>
      </w:r>
      <w:r w:rsidR="007826ED" w:rsidRPr="007B60CF">
        <w:rPr>
          <w:rFonts w:ascii="Arial Narrow" w:hAnsi="Arial Narrow"/>
        </w:rPr>
        <w:t>7</w:t>
      </w:r>
      <w:r w:rsidR="00B468F3" w:rsidRPr="007B60CF">
        <w:rPr>
          <w:rFonts w:ascii="Arial Narrow" w:hAnsi="Arial Narrow"/>
        </w:rPr>
        <w:t xml:space="preserve">. </w:t>
      </w:r>
      <w:r w:rsidRPr="007B60CF">
        <w:rPr>
          <w:rFonts w:ascii="Arial Narrow" w:hAnsi="Arial Narrow"/>
        </w:rPr>
        <w:t xml:space="preserve">1 </w:t>
      </w:r>
      <w:r w:rsidR="00B468F3" w:rsidRPr="007B60CF">
        <w:rPr>
          <w:rFonts w:ascii="Arial Narrow" w:hAnsi="Arial Narrow"/>
        </w:rPr>
        <w:t>Zieleń istniejąca.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Zieleń istniejąca to kilka skupisk drzew  brzozy  brodawkowej Betula pendula oraz </w:t>
      </w:r>
    </w:p>
    <w:p w:rsidR="00B468F3" w:rsidRPr="007B60CF" w:rsidRDefault="007826ED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Ś</w:t>
      </w:r>
      <w:r w:rsidR="00B468F3" w:rsidRPr="007B60CF">
        <w:rPr>
          <w:rFonts w:ascii="Arial Narrow" w:hAnsi="Arial Narrow"/>
        </w:rPr>
        <w:t xml:space="preserve">wierk pospolity picea abies rosnący pojedynczo. Dodatkowo znajduje się klon jawor Acer pseudoplatanu 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1A28D2" w:rsidRPr="007B60CF" w:rsidRDefault="001A28D2" w:rsidP="00FD6CFD">
      <w:pPr>
        <w:ind w:left="851"/>
        <w:rPr>
          <w:rFonts w:ascii="Arial Narrow" w:hAnsi="Arial Narrow"/>
        </w:rPr>
      </w:pPr>
    </w:p>
    <w:p w:rsidR="00B468F3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</w:t>
      </w:r>
      <w:r w:rsidR="007826ED" w:rsidRPr="007B60CF">
        <w:rPr>
          <w:rFonts w:ascii="Arial Narrow" w:hAnsi="Arial Narrow"/>
        </w:rPr>
        <w:t>7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2</w:t>
      </w:r>
      <w:r w:rsidR="00B468F3" w:rsidRPr="007B60CF">
        <w:rPr>
          <w:rFonts w:ascii="Arial Narrow" w:hAnsi="Arial Narrow"/>
        </w:rPr>
        <w:t>. Charakterystyka zieleni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7826E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Przy parkowej drodze „schody w kierunki pomnika” przebiegającej wzdłuż osi północ południe wyróżniaj</w:t>
      </w:r>
      <w:r w:rsidR="007826ED" w:rsidRPr="007B60CF">
        <w:rPr>
          <w:rFonts w:ascii="Arial Narrow" w:hAnsi="Arial Narrow"/>
        </w:rPr>
        <w:t>ą</w:t>
      </w:r>
      <w:r w:rsidRPr="007B60CF">
        <w:rPr>
          <w:rFonts w:ascii="Arial Narrow" w:hAnsi="Arial Narrow"/>
        </w:rPr>
        <w:t xml:space="preserve"> się dwie kępy  brz</w:t>
      </w:r>
      <w:r w:rsidR="007826ED" w:rsidRPr="007B60CF">
        <w:rPr>
          <w:rFonts w:ascii="Arial Narrow" w:hAnsi="Arial Narrow"/>
        </w:rPr>
        <w:t>óz</w:t>
      </w:r>
      <w:r w:rsidRPr="007B60CF">
        <w:rPr>
          <w:rFonts w:ascii="Arial Narrow" w:hAnsi="Arial Narrow"/>
        </w:rPr>
        <w:t xml:space="preserve"> brodawkowych. Zachodnia granicę wyznacza chaotyczne  nasadzenie jesionów wyniosłych, klonów jaworów oraz lip. Ze względu na kolizję oraz  zagrożenie wywrotem zaleca się usunięcie </w:t>
      </w:r>
      <w:r w:rsidR="007826ED" w:rsidRPr="007B60CF">
        <w:rPr>
          <w:rFonts w:ascii="Arial Narrow" w:hAnsi="Arial Narrow"/>
        </w:rPr>
        <w:t>ś</w:t>
      </w:r>
      <w:r w:rsidRPr="007B60CF">
        <w:rPr>
          <w:rFonts w:ascii="Arial Narrow" w:hAnsi="Arial Narrow"/>
        </w:rPr>
        <w:t xml:space="preserve">wierka zwyczajnego rosnącego w centralnej części parku nieopodal. Wschodnia granica parku porośnięta jest </w:t>
      </w:r>
      <w:r w:rsidR="007826ED" w:rsidRPr="007B60CF">
        <w:rPr>
          <w:rFonts w:ascii="Arial Narrow" w:hAnsi="Arial Narrow"/>
        </w:rPr>
        <w:t>ś</w:t>
      </w:r>
      <w:r w:rsidRPr="007B60CF">
        <w:rPr>
          <w:rFonts w:ascii="Arial Narrow" w:hAnsi="Arial Narrow"/>
        </w:rPr>
        <w:t>wierkiem – samosiewami.</w:t>
      </w:r>
    </w:p>
    <w:p w:rsidR="007826ED" w:rsidRPr="007B60CF" w:rsidRDefault="007826ED" w:rsidP="007826ED">
      <w:pPr>
        <w:ind w:left="851"/>
        <w:rPr>
          <w:rFonts w:ascii="Arial Narrow" w:hAnsi="Arial Narrow"/>
        </w:rPr>
      </w:pPr>
    </w:p>
    <w:p w:rsidR="00051E0E" w:rsidRPr="007B60CF" w:rsidRDefault="00051E0E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6.PROJEKTOWANE ZAGOSPODAROWANIE DZIAŁKI </w:t>
      </w:r>
    </w:p>
    <w:p w:rsidR="004B5446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6.1</w:t>
      </w:r>
      <w:r w:rsidRPr="007B60CF">
        <w:rPr>
          <w:rFonts w:ascii="Arial Narrow" w:hAnsi="Arial Narrow"/>
        </w:rPr>
        <w:tab/>
        <w:t>ZASILANIE W MEDIA, SPOSÓB ODPROWADZANIA LUB OCZYSZCZANIA ŚCIEKÓW</w:t>
      </w:r>
    </w:p>
    <w:p w:rsidR="004B5446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Teren opracow</w:t>
      </w:r>
      <w:r w:rsidR="007826ED" w:rsidRPr="007B60CF">
        <w:rPr>
          <w:rFonts w:ascii="Arial Narrow" w:hAnsi="Arial Narrow"/>
        </w:rPr>
        <w:t>a</w:t>
      </w:r>
      <w:r w:rsidRPr="007B60CF">
        <w:rPr>
          <w:rFonts w:ascii="Arial Narrow" w:hAnsi="Arial Narrow"/>
        </w:rPr>
        <w:t>nia  jest w pełni uzbrojony w sieci kanalizacji sanitarnej, kanalizacji burzowej, wody, energii elektrycznej.</w:t>
      </w:r>
    </w:p>
    <w:p w:rsidR="004B5446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Zamierzenie nie wpływa na zmianę istniejących sieci.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2</w:t>
      </w:r>
      <w:r w:rsidR="00B468F3" w:rsidRPr="007B60CF">
        <w:rPr>
          <w:rFonts w:ascii="Arial Narrow" w:hAnsi="Arial Narrow"/>
        </w:rPr>
        <w:t>. Układ kompozycyjny.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Teren rewitalizacji stanowi wydłużony kształt długiego, dość wydłużonego klina zwężającego się w kierunku południowo-wschodnim. Atrakcyjnym elementem parku jest istniejący układ terenu, pomnik z tarasem widokowym w najwyższej cz</w:t>
      </w:r>
      <w:r w:rsidR="007826ED" w:rsidRPr="007B60CF">
        <w:rPr>
          <w:rFonts w:ascii="Arial Narrow" w:hAnsi="Arial Narrow"/>
        </w:rPr>
        <w:t>ę</w:t>
      </w:r>
      <w:r w:rsidRPr="007B60CF">
        <w:rPr>
          <w:rFonts w:ascii="Arial Narrow" w:hAnsi="Arial Narrow"/>
        </w:rPr>
        <w:t>ści terenu.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Planuje się remont placu zabaw wykonanie nawierzchni ścieżek w technologii tte biologicznie czynnej wypełniej kostką betonową.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W centralnej części planuje się wykonanie widowni na planie okręgu z trzema rzędami siedzisk w technologii gabi</w:t>
      </w:r>
      <w:r w:rsidR="007826ED" w:rsidRPr="007B60CF">
        <w:rPr>
          <w:rFonts w:ascii="Arial Narrow" w:hAnsi="Arial Narrow"/>
        </w:rPr>
        <w:t>o</w:t>
      </w:r>
      <w:r w:rsidRPr="007B60CF">
        <w:rPr>
          <w:rFonts w:ascii="Arial Narrow" w:hAnsi="Arial Narrow"/>
        </w:rPr>
        <w:t>nów zgrzewanych wypełnionych kamieniem łamanym dla utrzymania niezaburzonego przepływu wód opadowych.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ab/>
        <w:t>Od strony północnej planuje się usytuowanie wiaty widowiskowej drewnianej na podwyższeniu zabezpieczonym murkiem z gabionów.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Kompozycję układu komunikacyjnego oparto na funkcjonujących w parku dwóch alejach :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obsadzonej ładnymi pokrojowo, starymi okazami klonów zwyczajnych alei przebiegającej wzdłuż południowej skarpy 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Projekt dróg uzupełniono falistą spacerową ścieżką prowadzącą od ławek przy parkowym placu zabaw, przez utwardzony placyk z okresowo działającą kawiarnią letnia nie związaną z gruntem.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Miejsca wypoczynku przy parkowych alejach uzupełniono kompozycjami kwitnących krzewów. Grupy krzewów zastosowano także jako barierę oddzielającą plac zabaw od jezdni, a także wyznaczającą północną granicę parku.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W formie kulis zmieniających perspektywę widokową zaprojektowano przecięty centralną ścieżką pas nasadzeń roślin zimozielonych – drzew podsadzonych krzewami o różnych odcieniach igieł i formach pokrojowych.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Bilans powierzchni projektowanego terenu: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Powierzchnia terenu opracowania</w:t>
      </w:r>
      <w:r w:rsidRPr="007B60CF">
        <w:rPr>
          <w:rFonts w:ascii="Arial Narrow" w:hAnsi="Arial Narrow"/>
        </w:rPr>
        <w:tab/>
      </w:r>
      <w:r w:rsidR="004B5446" w:rsidRPr="007B60CF">
        <w:rPr>
          <w:rFonts w:ascii="Arial Narrow" w:hAnsi="Arial Narrow"/>
        </w:rPr>
        <w:t xml:space="preserve">                                                                            </w:t>
      </w:r>
      <w:r w:rsidR="00983303" w:rsidRPr="007B60CF">
        <w:rPr>
          <w:rFonts w:ascii="Arial Narrow" w:hAnsi="Arial Narrow"/>
        </w:rPr>
        <w:t>10020</w:t>
      </w:r>
      <w:r w:rsidRPr="007B60CF">
        <w:rPr>
          <w:rFonts w:ascii="Arial Narrow" w:hAnsi="Arial Narrow"/>
        </w:rPr>
        <w:tab/>
        <w:t>m2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Drogi tte kostka</w:t>
      </w:r>
      <w:r w:rsidRPr="007B60CF">
        <w:rPr>
          <w:rFonts w:ascii="Arial Narrow" w:hAnsi="Arial Narrow"/>
        </w:rPr>
        <w:tab/>
      </w:r>
      <w:r w:rsidR="004B5446" w:rsidRPr="007B60CF">
        <w:rPr>
          <w:rFonts w:ascii="Arial Narrow" w:hAnsi="Arial Narrow"/>
        </w:rPr>
        <w:t xml:space="preserve">                                                                                              </w:t>
      </w:r>
      <w:r w:rsidR="00052FD3">
        <w:rPr>
          <w:rFonts w:ascii="Arial Narrow" w:hAnsi="Arial Narrow"/>
        </w:rPr>
        <w:t xml:space="preserve">             </w:t>
      </w:r>
      <w:r w:rsidR="004B5446" w:rsidRPr="007B60CF">
        <w:rPr>
          <w:rFonts w:ascii="Arial Narrow" w:hAnsi="Arial Narrow"/>
        </w:rPr>
        <w:t xml:space="preserve">              </w:t>
      </w:r>
      <w:r w:rsidRPr="007B60CF">
        <w:rPr>
          <w:rFonts w:ascii="Arial Narrow" w:hAnsi="Arial Narrow"/>
        </w:rPr>
        <w:t>2668</w:t>
      </w:r>
      <w:r w:rsidRPr="007B60CF">
        <w:rPr>
          <w:rFonts w:ascii="Arial Narrow" w:hAnsi="Arial Narrow"/>
        </w:rPr>
        <w:tab/>
        <w:t>m2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Place zabaw</w:t>
      </w:r>
      <w:r w:rsidR="004B5446" w:rsidRPr="007B60CF">
        <w:rPr>
          <w:rFonts w:ascii="Arial Narrow" w:hAnsi="Arial Narrow"/>
        </w:rPr>
        <w:t xml:space="preserve">  </w:t>
      </w:r>
      <w:r w:rsidRPr="007B60CF">
        <w:rPr>
          <w:rFonts w:ascii="Arial Narrow" w:hAnsi="Arial Narrow"/>
        </w:rPr>
        <w:tab/>
      </w:r>
      <w:r w:rsidR="004B5446" w:rsidRPr="007B60CF">
        <w:rPr>
          <w:rFonts w:ascii="Arial Narrow" w:hAnsi="Arial Narrow"/>
        </w:rPr>
        <w:t xml:space="preserve">                                                                                                                            </w:t>
      </w:r>
      <w:r w:rsidRPr="007B60CF">
        <w:rPr>
          <w:rFonts w:ascii="Arial Narrow" w:hAnsi="Arial Narrow"/>
        </w:rPr>
        <w:t>113</w:t>
      </w:r>
      <w:r w:rsidRPr="007B60CF">
        <w:rPr>
          <w:rFonts w:ascii="Arial Narrow" w:hAnsi="Arial Narrow"/>
        </w:rPr>
        <w:tab/>
        <w:t>m2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Trawnik</w:t>
      </w:r>
      <w:r w:rsidRPr="007B60CF">
        <w:rPr>
          <w:rFonts w:ascii="Arial Narrow" w:hAnsi="Arial Narrow"/>
        </w:rPr>
        <w:tab/>
      </w:r>
      <w:r w:rsidR="004B5446" w:rsidRPr="007B60CF">
        <w:rPr>
          <w:rFonts w:ascii="Arial Narrow" w:hAnsi="Arial Narrow"/>
        </w:rPr>
        <w:t xml:space="preserve">                                                                                                                           </w:t>
      </w:r>
      <w:r w:rsidRPr="007B60CF">
        <w:rPr>
          <w:rFonts w:ascii="Arial Narrow" w:hAnsi="Arial Narrow"/>
        </w:rPr>
        <w:t>1600</w:t>
      </w:r>
      <w:r w:rsidRPr="007B60CF">
        <w:rPr>
          <w:rFonts w:ascii="Arial Narrow" w:hAnsi="Arial Narrow"/>
        </w:rPr>
        <w:tab/>
        <w:t>m2</w:t>
      </w:r>
    </w:p>
    <w:p w:rsidR="00B468F3" w:rsidRPr="007B60CF" w:rsidRDefault="00B468F3" w:rsidP="005F189B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Łaki kwietne            </w:t>
      </w:r>
      <w:r w:rsidR="005F189B" w:rsidRPr="007B60CF">
        <w:rPr>
          <w:rFonts w:ascii="Arial Narrow" w:hAnsi="Arial Narrow"/>
        </w:rPr>
        <w:t xml:space="preserve">                                                                                                                   5639         m2</w:t>
      </w:r>
      <w:r w:rsidRPr="007B60CF">
        <w:rPr>
          <w:rFonts w:ascii="Arial Narrow" w:hAnsi="Arial Narrow"/>
        </w:rPr>
        <w:t xml:space="preserve">       </w:t>
      </w:r>
      <w:r w:rsidR="005F189B" w:rsidRPr="007B60CF">
        <w:rPr>
          <w:rFonts w:ascii="Arial Narrow" w:hAnsi="Arial Narrow"/>
        </w:rPr>
        <w:t xml:space="preserve">                         </w:t>
      </w:r>
    </w:p>
    <w:p w:rsidR="004B5446" w:rsidRPr="007B60CF" w:rsidRDefault="004B5446" w:rsidP="00FD6CFD">
      <w:pPr>
        <w:ind w:left="851"/>
        <w:rPr>
          <w:rFonts w:ascii="Arial Narrow" w:hAnsi="Arial Narrow"/>
        </w:rPr>
      </w:pPr>
    </w:p>
    <w:p w:rsidR="004B5446" w:rsidRPr="007B60CF" w:rsidRDefault="004B5446" w:rsidP="00FD6CFD">
      <w:pPr>
        <w:ind w:left="851"/>
        <w:rPr>
          <w:rFonts w:ascii="Arial Narrow" w:hAnsi="Arial Narrow"/>
        </w:rPr>
      </w:pPr>
    </w:p>
    <w:p w:rsidR="004B5446" w:rsidRPr="007B60CF" w:rsidRDefault="004B5446" w:rsidP="00FD6CFD">
      <w:pPr>
        <w:ind w:left="851"/>
        <w:rPr>
          <w:rFonts w:ascii="Arial Narrow" w:hAnsi="Arial Narrow"/>
        </w:rPr>
      </w:pPr>
    </w:p>
    <w:p w:rsidR="004B5446" w:rsidRPr="007B60CF" w:rsidRDefault="004B5446" w:rsidP="00FD6CFD">
      <w:pPr>
        <w:ind w:left="851"/>
        <w:rPr>
          <w:rFonts w:ascii="Arial Narrow" w:hAnsi="Arial Narrow"/>
        </w:rPr>
      </w:pPr>
    </w:p>
    <w:p w:rsidR="005F189B" w:rsidRPr="007B60CF" w:rsidRDefault="005F189B" w:rsidP="00FD6CFD">
      <w:pPr>
        <w:ind w:left="851"/>
        <w:rPr>
          <w:rFonts w:ascii="Arial Narrow" w:hAnsi="Arial Narrow"/>
        </w:rPr>
      </w:pPr>
    </w:p>
    <w:p w:rsidR="005F189B" w:rsidRPr="007B60CF" w:rsidRDefault="005F189B" w:rsidP="00FD6CFD">
      <w:pPr>
        <w:ind w:left="851"/>
        <w:rPr>
          <w:rFonts w:ascii="Arial Narrow" w:hAnsi="Arial Narrow"/>
        </w:rPr>
      </w:pPr>
    </w:p>
    <w:p w:rsidR="005F189B" w:rsidRPr="007B60CF" w:rsidRDefault="005F189B" w:rsidP="00FD6CFD">
      <w:pPr>
        <w:ind w:left="851"/>
        <w:rPr>
          <w:rFonts w:ascii="Arial Narrow" w:hAnsi="Arial Narrow"/>
        </w:rPr>
      </w:pPr>
    </w:p>
    <w:p w:rsidR="004B5446" w:rsidRPr="007B60CF" w:rsidRDefault="004B5446" w:rsidP="00FD6CFD">
      <w:pPr>
        <w:ind w:left="851"/>
        <w:rPr>
          <w:rFonts w:ascii="Arial Narrow" w:hAnsi="Arial Narrow"/>
        </w:rPr>
      </w:pPr>
    </w:p>
    <w:p w:rsidR="00B468F3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6.3</w:t>
      </w:r>
      <w:r w:rsidRPr="007B60CF">
        <w:rPr>
          <w:rFonts w:ascii="Arial Narrow" w:hAnsi="Arial Narrow"/>
        </w:rPr>
        <w:tab/>
        <w:t>SPOSÓB DOSTĘPU DO DROGI PUBLICZNEJ</w:t>
      </w:r>
    </w:p>
    <w:p w:rsidR="004B5446" w:rsidRPr="007B60CF" w:rsidRDefault="004B5446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Teren objęty opracowaniem ma bezpośredni dostęp do drogi publicznej istniejącym zjazdem z drogi nr. 897. Od strony południowej, oraz od strony północ</w:t>
      </w:r>
      <w:r w:rsidR="007826ED" w:rsidRPr="007B60CF">
        <w:rPr>
          <w:rFonts w:ascii="Arial Narrow" w:hAnsi="Arial Narrow"/>
        </w:rPr>
        <w:t>n</w:t>
      </w:r>
      <w:r w:rsidRPr="007B60CF">
        <w:rPr>
          <w:rFonts w:ascii="Arial Narrow" w:hAnsi="Arial Narrow"/>
        </w:rPr>
        <w:t>ej granicz</w:t>
      </w:r>
      <w:r w:rsidR="007826ED" w:rsidRPr="007B60CF">
        <w:rPr>
          <w:rFonts w:ascii="Arial Narrow" w:hAnsi="Arial Narrow"/>
        </w:rPr>
        <w:t>y</w:t>
      </w:r>
      <w:r w:rsidRPr="007B60CF">
        <w:rPr>
          <w:rFonts w:ascii="Arial Narrow" w:hAnsi="Arial Narrow"/>
        </w:rPr>
        <w:t xml:space="preserve"> z drogą gminną.</w:t>
      </w:r>
    </w:p>
    <w:p w:rsidR="004B5446" w:rsidRPr="007B60CF" w:rsidRDefault="004B5446" w:rsidP="004B5446">
      <w:pPr>
        <w:rPr>
          <w:rFonts w:ascii="Arial Narrow" w:hAnsi="Arial Narrow"/>
        </w:rPr>
      </w:pPr>
    </w:p>
    <w:p w:rsidR="00352935" w:rsidRPr="007B60CF" w:rsidRDefault="00352935" w:rsidP="00352935">
      <w:pPr>
        <w:pStyle w:val="Akapitzlist"/>
        <w:keepNext/>
        <w:numPr>
          <w:ilvl w:val="1"/>
          <w:numId w:val="32"/>
        </w:numPr>
        <w:tabs>
          <w:tab w:val="left" w:pos="142"/>
        </w:tabs>
        <w:suppressAutoHyphens/>
        <w:spacing w:before="240" w:after="60" w:line="240" w:lineRule="auto"/>
        <w:ind w:firstLine="491"/>
        <w:outlineLvl w:val="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PARAMETRY TECHNICZNE SIECI I URZĄDZEŃ UZBROJENIA TERENU </w:t>
      </w:r>
    </w:p>
    <w:p w:rsidR="00352935" w:rsidRPr="007B60CF" w:rsidRDefault="00352935" w:rsidP="00352935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Istniejące bez zmian. Projektowana przebudowa nie wpływa na istniejące sieci oraz nie zwiększa     zapotrzebowania n aposzczególne media.</w:t>
      </w:r>
    </w:p>
    <w:p w:rsidR="00B468F3" w:rsidRDefault="00B468F3" w:rsidP="00FD6CFD">
      <w:pPr>
        <w:ind w:left="851"/>
        <w:rPr>
          <w:rFonts w:ascii="Arial Narrow" w:hAnsi="Arial Narrow"/>
          <w:lang w:val="cs-CZ"/>
        </w:rPr>
      </w:pPr>
    </w:p>
    <w:p w:rsidR="00052FD3" w:rsidRDefault="00052FD3" w:rsidP="00FD6CFD">
      <w:pPr>
        <w:ind w:left="851"/>
        <w:rPr>
          <w:rFonts w:ascii="Arial Narrow" w:hAnsi="Arial Narrow"/>
          <w:lang w:val="cs-CZ"/>
        </w:rPr>
      </w:pPr>
    </w:p>
    <w:p w:rsidR="00052FD3" w:rsidRPr="007B60CF" w:rsidRDefault="00052FD3" w:rsidP="00FD6CFD">
      <w:pPr>
        <w:ind w:left="851"/>
        <w:rPr>
          <w:rFonts w:ascii="Arial Narrow" w:hAnsi="Arial Narrow"/>
          <w:lang w:val="cs-CZ"/>
        </w:rPr>
      </w:pPr>
    </w:p>
    <w:p w:rsidR="00B468F3" w:rsidRPr="007B60CF" w:rsidRDefault="00352935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 Zieleń.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352935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6.5</w:t>
      </w:r>
      <w:r w:rsidR="00B468F3" w:rsidRPr="007B60CF">
        <w:rPr>
          <w:rFonts w:ascii="Arial Narrow" w:hAnsi="Arial Narrow"/>
        </w:rPr>
        <w:t>.1. Wycinka drzew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Na projektowanym obszarze należy wykonać prace związane z usunięciem istniejących elementów wyposażenia parku, przemieszczeniu schodów z kostki betonowej ( częściowo schody zajmują teren prywatnej działki) oraz wycinką nadmiernie zagęszczonych i chorych drzew. Do usunięcia przeznaczono wyłącznie drzewa stanowiące kolizję z projektowaną kawiarnią tymczasową. Nie przewidziano wycinki w związku z budową nowych chodników parkowych.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Ich lokalizację wyznaczy geodeta w terenie.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ab/>
      </w:r>
    </w:p>
    <w:p w:rsidR="00B468F3" w:rsidRPr="007B60CF" w:rsidRDefault="00352935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6.5</w:t>
      </w:r>
      <w:r w:rsidR="00B468F3" w:rsidRPr="007B60CF">
        <w:rPr>
          <w:rFonts w:ascii="Arial Narrow" w:hAnsi="Arial Narrow"/>
        </w:rPr>
        <w:t>.2. Nasadzenia projektowane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Ponieważ w parku dominują drzewa liściaste z minimalnym udziałem drzew iglastych oraz krzewów, brak jest natomiast nasadzeń krzewów i  bylin, zaplanowano urozmaicenie składu gatunkowego flory przez nasadzenia drzew i krzewów iglastych o ciekawych formach pokrojowych, kwitnących krzewów liściastych i bylin. Nasadzenia te mają na celu wydłużenie sezonu atrakcyjności parku.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Kwitnące krzewy należy pozostawić w naturalnej formie pokrojowej, od trzeciego roku po posadzeniu należy je prześwietlać usuwając najstarsze, nadmiernie zagęszczone pędy. Glebę wokół nasadzeń należy utrzymywać w stanie wolnym od zachwaszczenia /motyczkować ręcznie 2 razy w sezonie/ i ściółkować rozdrobnioną, przekompostowaną korą. Nie należy kosić pojawiających się w pobliżu krzewów chwastów przy użyciu kos spalinowych, ponieważ powoduje to kaleczenie pędów krzewów.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Skarpy obsadzono zielenią zadarniaj</w:t>
      </w:r>
      <w:r w:rsidR="007826ED" w:rsidRPr="007B60CF">
        <w:rPr>
          <w:rFonts w:ascii="Arial Narrow" w:hAnsi="Arial Narrow"/>
        </w:rPr>
        <w:t>ą</w:t>
      </w:r>
      <w:r w:rsidRPr="007B60CF">
        <w:rPr>
          <w:rFonts w:ascii="Arial Narrow" w:hAnsi="Arial Narrow"/>
        </w:rPr>
        <w:t>c</w:t>
      </w:r>
      <w:r w:rsidR="007826ED" w:rsidRPr="007B60CF">
        <w:rPr>
          <w:rFonts w:ascii="Arial Narrow" w:hAnsi="Arial Narrow"/>
        </w:rPr>
        <w:t>ą</w:t>
      </w:r>
      <w:r w:rsidRPr="007B60CF">
        <w:rPr>
          <w:rFonts w:ascii="Arial Narrow" w:hAnsi="Arial Narrow"/>
        </w:rPr>
        <w:t xml:space="preserve"> np. cotoneaster horizontalis dla uodporni</w:t>
      </w:r>
      <w:r w:rsidR="007826ED" w:rsidRPr="007B60CF">
        <w:rPr>
          <w:rFonts w:ascii="Arial Narrow" w:hAnsi="Arial Narrow"/>
        </w:rPr>
        <w:t>e</w:t>
      </w:r>
      <w:r w:rsidRPr="007B60CF">
        <w:rPr>
          <w:rFonts w:ascii="Arial Narrow" w:hAnsi="Arial Narrow"/>
        </w:rPr>
        <w:t>nia prze</w:t>
      </w:r>
      <w:r w:rsidR="007826ED" w:rsidRPr="007B60CF">
        <w:rPr>
          <w:rFonts w:ascii="Arial Narrow" w:hAnsi="Arial Narrow"/>
        </w:rPr>
        <w:t>d</w:t>
      </w:r>
      <w:r w:rsidRPr="007B60CF">
        <w:rPr>
          <w:rFonts w:ascii="Arial Narrow" w:hAnsi="Arial Narrow"/>
        </w:rPr>
        <w:t xml:space="preserve"> erozja. Nie zaplanowania stosowania maty szkó</w:t>
      </w:r>
      <w:r w:rsidR="00ED0AED" w:rsidRPr="007B60CF">
        <w:rPr>
          <w:rFonts w:ascii="Arial Narrow" w:hAnsi="Arial Narrow"/>
        </w:rPr>
        <w:t>łk</w:t>
      </w:r>
      <w:r w:rsidRPr="007B60CF">
        <w:rPr>
          <w:rFonts w:ascii="Arial Narrow" w:hAnsi="Arial Narrow"/>
        </w:rPr>
        <w:t>a</w:t>
      </w:r>
      <w:r w:rsidR="00ED0AED" w:rsidRPr="007B60CF">
        <w:rPr>
          <w:rFonts w:ascii="Arial Narrow" w:hAnsi="Arial Narrow"/>
        </w:rPr>
        <w:t>r</w:t>
      </w:r>
      <w:r w:rsidRPr="007B60CF">
        <w:rPr>
          <w:rFonts w:ascii="Arial Narrow" w:hAnsi="Arial Narrow"/>
        </w:rPr>
        <w:t>skiej co skutkuje w pierwszym okresie pracami pielęgnacyjnymi dwa razy do roku motyczkowanie r</w:t>
      </w:r>
      <w:r w:rsidR="00ED0AED" w:rsidRPr="007B60CF">
        <w:rPr>
          <w:rFonts w:ascii="Arial Narrow" w:hAnsi="Arial Narrow"/>
        </w:rPr>
        <w:t>ę</w:t>
      </w:r>
      <w:r w:rsidRPr="007B60CF">
        <w:rPr>
          <w:rFonts w:ascii="Arial Narrow" w:hAnsi="Arial Narrow"/>
        </w:rPr>
        <w:t>czne. Ter</w:t>
      </w:r>
      <w:r w:rsidR="00ED0AED" w:rsidRPr="007B60CF">
        <w:rPr>
          <w:rFonts w:ascii="Arial Narrow" w:hAnsi="Arial Narrow"/>
        </w:rPr>
        <w:t>e</w:t>
      </w:r>
      <w:r w:rsidRPr="007B60CF">
        <w:rPr>
          <w:rFonts w:ascii="Arial Narrow" w:hAnsi="Arial Narrow"/>
        </w:rPr>
        <w:t>n nasadzeń pokryć przekompostowaną korą.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Falistą ścieżkę spacerową zaakcentowano kompozycjami brzozy pożytecznej podsadzonej gęsto kulistą odmianą żywotnika zachodniego oraz kompozycją dereni Powierzchnię po posadzeniu należy pokryć warstwą przekompostowanej kory.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</w:p>
    <w:p w:rsidR="00B468F3" w:rsidRPr="007B60CF" w:rsidRDefault="00B468F3" w:rsidP="00ED0AE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W centralnej części parku, w miejscu dawnego, otwartego na stronę północną wgłębnika zaplanowano otoczony pęcherznicą kalinolistną luteus utwardzony</w:t>
      </w:r>
      <w:r w:rsidR="00052FD3">
        <w:rPr>
          <w:rFonts w:ascii="Arial Narrow" w:hAnsi="Arial Narrow"/>
        </w:rPr>
        <w:t xml:space="preserve"> plac</w:t>
      </w:r>
      <w:r w:rsidRPr="007B60CF">
        <w:rPr>
          <w:rFonts w:ascii="Arial Narrow" w:hAnsi="Arial Narrow"/>
        </w:rPr>
        <w:t xml:space="preserve"> , na którym planuje się posadowienie tymczasowej kawiarni </w:t>
      </w:r>
      <w:r w:rsidR="00052FD3">
        <w:rPr>
          <w:rFonts w:ascii="Arial Narrow" w:hAnsi="Arial Narrow"/>
        </w:rPr>
        <w:t>E</w:t>
      </w:r>
      <w:r w:rsidRPr="007B60CF">
        <w:rPr>
          <w:rFonts w:ascii="Arial Narrow" w:hAnsi="Arial Narrow"/>
        </w:rPr>
        <w:t>mpiro. Od strony północnej zaplanowano szpaler choiny kanadyjskiej dla stworzenia bariery od strony drogi asfaltowej. Wejścia do parku zaakcentowania kwitnącymi krzewami ró</w:t>
      </w:r>
      <w:r w:rsidR="00ED0AED" w:rsidRPr="007B60CF">
        <w:rPr>
          <w:rFonts w:ascii="Arial Narrow" w:hAnsi="Arial Narrow"/>
        </w:rPr>
        <w:t>ż</w:t>
      </w:r>
      <w:r w:rsidRPr="007B60CF">
        <w:rPr>
          <w:rFonts w:ascii="Arial Narrow" w:hAnsi="Arial Narrow"/>
        </w:rPr>
        <w:t>y pomarszczonej.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-</w:t>
      </w:r>
      <w:r w:rsidRPr="007B60CF">
        <w:rPr>
          <w:rFonts w:ascii="Arial Narrow" w:hAnsi="Arial Narrow"/>
        </w:rPr>
        <w:tab/>
        <w:t xml:space="preserve">Teren przyszłego placu zabaw odizolowano od pobliskiej jezdni rzędowymi nasadzeniami krzewów w formie </w:t>
      </w:r>
      <w:r w:rsidR="00ED0AED" w:rsidRPr="007B60CF">
        <w:rPr>
          <w:rFonts w:ascii="Arial Narrow" w:hAnsi="Arial Narrow"/>
        </w:rPr>
        <w:t>ż</w:t>
      </w:r>
      <w:r w:rsidRPr="007B60CF">
        <w:rPr>
          <w:rFonts w:ascii="Arial Narrow" w:hAnsi="Arial Narrow"/>
        </w:rPr>
        <w:t>ywopłotu - różnobarwne gatunki pigwowca lub barwnych liściach i pędach - ró</w:t>
      </w:r>
      <w:r w:rsidR="00ED0AED" w:rsidRPr="007B60CF">
        <w:rPr>
          <w:rFonts w:ascii="Arial Narrow" w:hAnsi="Arial Narrow"/>
        </w:rPr>
        <w:t>ż</w:t>
      </w:r>
      <w:r w:rsidRPr="007B60CF">
        <w:rPr>
          <w:rFonts w:ascii="Arial Narrow" w:hAnsi="Arial Narrow"/>
        </w:rPr>
        <w:t>a, wyznaczając w ten sposób jego obszar.</w:t>
      </w:r>
    </w:p>
    <w:p w:rsidR="00B468F3" w:rsidRPr="007B60CF" w:rsidRDefault="00B468F3" w:rsidP="00352935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Od strony południowej zaplanowana zieleń wysoką jod</w:t>
      </w:r>
      <w:r w:rsidR="00ED0AED" w:rsidRPr="007B60CF">
        <w:rPr>
          <w:rFonts w:ascii="Arial Narrow" w:hAnsi="Arial Narrow"/>
        </w:rPr>
        <w:t>ł</w:t>
      </w:r>
      <w:r w:rsidRPr="007B60CF">
        <w:rPr>
          <w:rFonts w:ascii="Arial Narrow" w:hAnsi="Arial Narrow"/>
        </w:rPr>
        <w:t>y połączon</w:t>
      </w:r>
      <w:r w:rsidR="00ED0AED" w:rsidRPr="007B60CF">
        <w:rPr>
          <w:rFonts w:ascii="Arial Narrow" w:hAnsi="Arial Narrow"/>
        </w:rPr>
        <w:t>ej</w:t>
      </w:r>
      <w:r w:rsidRPr="007B60CF">
        <w:rPr>
          <w:rFonts w:ascii="Arial Narrow" w:hAnsi="Arial Narrow"/>
        </w:rPr>
        <w:t xml:space="preserve"> z pach</w:t>
      </w:r>
      <w:r w:rsidR="00ED0AED" w:rsidRPr="007B60CF">
        <w:rPr>
          <w:rFonts w:ascii="Arial Narrow" w:hAnsi="Arial Narrow"/>
        </w:rPr>
        <w:t>n</w:t>
      </w:r>
      <w:r w:rsidRPr="007B60CF">
        <w:rPr>
          <w:rFonts w:ascii="Arial Narrow" w:hAnsi="Arial Narrow"/>
        </w:rPr>
        <w:t>ącym jaśminowcem dla zacienienia częściowego placu zabaw i ławek. Powierzchnię wokół krzewów po ich posadzeniu należy pokryć warstwą przekompostowanej kory.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 xml:space="preserve">Południową </w:t>
      </w:r>
      <w:r w:rsidR="00ED0AED" w:rsidRPr="007B60CF">
        <w:rPr>
          <w:rFonts w:ascii="Arial Narrow" w:hAnsi="Arial Narrow"/>
        </w:rPr>
        <w:t>część</w:t>
      </w:r>
      <w:r w:rsidRPr="007B60CF">
        <w:rPr>
          <w:rFonts w:ascii="Arial Narrow" w:hAnsi="Arial Narrow"/>
        </w:rPr>
        <w:t xml:space="preserve"> przy amfiteatrze obsadzoną zielenią kwitnąca.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Na osi kompozycji wejście wiata amfiteatrowi posadzono soliterowy klon red sunset domykający oś stanowiący dominantę kompozycyjną widoczną z placu „rynkowego” części pomiędzy gabionam</w:t>
      </w:r>
      <w:r w:rsidR="00ED0AED" w:rsidRPr="007B60CF">
        <w:rPr>
          <w:rFonts w:ascii="Arial Narrow" w:hAnsi="Arial Narrow"/>
        </w:rPr>
        <w:t>i</w:t>
      </w:r>
      <w:r w:rsidRPr="007B60CF">
        <w:rPr>
          <w:rFonts w:ascii="Arial Narrow" w:hAnsi="Arial Narrow"/>
        </w:rPr>
        <w:t xml:space="preserve"> obsadzono zielenią zadarniającą, kwitnącą </w:t>
      </w:r>
    </w:p>
    <w:p w:rsidR="00B468F3" w:rsidRPr="007B60CF" w:rsidRDefault="00B468F3" w:rsidP="00352935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Pigwowce, derenie Ozdze również zimą oraz pojedynczymi krzewami kaliny i świdośliwy.</w:t>
      </w:r>
    </w:p>
    <w:p w:rsidR="00B468F3" w:rsidRPr="007B60CF" w:rsidRDefault="00B468F3" w:rsidP="00352935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-  </w:t>
      </w:r>
      <w:r w:rsidRPr="007B60CF">
        <w:rPr>
          <w:rFonts w:ascii="Arial Narrow" w:hAnsi="Arial Narrow"/>
        </w:rPr>
        <w:tab/>
        <w:t xml:space="preserve">Część przy drodze nr 876 obsadzono kompozycja zieleni niskiej i wysokiej stanowiącą barierę przy drodze, która ma za zadanie stworzyć subiektywną granicę rynku w Cisnej. Zieleń wysoką stanowić będzie jarząb szwedzki, przepleciony </w:t>
      </w:r>
      <w:r w:rsidR="00052FD3" w:rsidRPr="007B60CF">
        <w:rPr>
          <w:rFonts w:ascii="Arial Narrow" w:hAnsi="Arial Narrow"/>
        </w:rPr>
        <w:t>tawuła</w:t>
      </w:r>
      <w:r w:rsidRPr="007B60CF">
        <w:rPr>
          <w:rFonts w:ascii="Arial Narrow" w:hAnsi="Arial Narrow"/>
        </w:rPr>
        <w:t xml:space="preserve"> japońska 'Grefsheim'oraz irgi ‘coral beauty ‘.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- </w:t>
      </w:r>
      <w:r w:rsidRPr="007B60CF">
        <w:rPr>
          <w:rFonts w:ascii="Arial Narrow" w:hAnsi="Arial Narrow"/>
        </w:rPr>
        <w:tab/>
        <w:t>Skwer centralny będzie stanowić trawnik, na którym ma byś okresowo ustawiane lodowisko, w narożnikach zaplanowano drzewa charakterystyczne dla tego terenu lipy drobnolistne, w części wschodniej  skweru zaplanowano zieleń w formie klombu</w:t>
      </w:r>
    </w:p>
    <w:p w:rsidR="00B468F3" w:rsidRPr="007B60CF" w:rsidRDefault="00B468F3" w:rsidP="00FD6CFD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>Wysoki świerk serbski ( choinka na świ</w:t>
      </w:r>
      <w:r w:rsidR="00ED0AED" w:rsidRPr="007B60CF">
        <w:rPr>
          <w:rFonts w:ascii="Arial Narrow" w:hAnsi="Arial Narrow"/>
        </w:rPr>
        <w:t>ę</w:t>
      </w:r>
      <w:r w:rsidRPr="007B60CF">
        <w:rPr>
          <w:rFonts w:ascii="Arial Narrow" w:hAnsi="Arial Narrow"/>
        </w:rPr>
        <w:t>ta) podbudowany dwiema jodłami koreańskimi w odmianie ‘silberlock’.</w:t>
      </w:r>
    </w:p>
    <w:p w:rsidR="00B468F3" w:rsidRPr="007B60CF" w:rsidRDefault="00B468F3" w:rsidP="00352935">
      <w:pPr>
        <w:ind w:left="851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</w:t>
      </w:r>
    </w:p>
    <w:p w:rsidR="001A28D2" w:rsidRDefault="001A28D2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Default="00052FD3" w:rsidP="00352935">
      <w:pPr>
        <w:ind w:left="851"/>
        <w:rPr>
          <w:rFonts w:ascii="Arial Narrow" w:hAnsi="Arial Narrow"/>
        </w:rPr>
      </w:pPr>
    </w:p>
    <w:p w:rsidR="00052FD3" w:rsidRPr="007B60CF" w:rsidRDefault="00052FD3" w:rsidP="00352935">
      <w:pPr>
        <w:ind w:left="851"/>
        <w:rPr>
          <w:rFonts w:ascii="Arial Narrow" w:hAnsi="Arial Narrow"/>
        </w:rPr>
      </w:pPr>
    </w:p>
    <w:p w:rsidR="001A28D2" w:rsidRPr="007B60CF" w:rsidRDefault="001A28D2" w:rsidP="00352935">
      <w:pPr>
        <w:ind w:left="851"/>
        <w:rPr>
          <w:rFonts w:ascii="Arial Narrow" w:hAnsi="Arial Narrow"/>
        </w:rPr>
      </w:pPr>
    </w:p>
    <w:p w:rsidR="00B468F3" w:rsidRPr="007B60CF" w:rsidRDefault="00352935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.3</w:t>
      </w:r>
      <w:r w:rsidR="00051E0E" w:rsidRPr="007B60CF">
        <w:rPr>
          <w:rFonts w:ascii="Arial Narrow" w:hAnsi="Arial Narrow"/>
        </w:rPr>
        <w:t xml:space="preserve">. </w:t>
      </w:r>
      <w:r w:rsidR="00B468F3" w:rsidRPr="007B60CF">
        <w:rPr>
          <w:rFonts w:ascii="Arial Narrow" w:hAnsi="Arial Narrow"/>
        </w:rPr>
        <w:t xml:space="preserve"> Dobór roślin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drawing>
          <wp:inline distT="0" distB="0" distL="0" distR="0">
            <wp:extent cx="6181725" cy="8352609"/>
            <wp:effectExtent l="19050" t="0" r="9525" b="0"/>
            <wp:docPr id="113" name="Obraz 112" descr="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S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431" cy="836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Oznaczenia własne: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P11 C3 – rośliny sprzedawane w doniczkach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Pa – forma pienna, wys. pnia 2,0 – 2,50 m.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(8-10) – obwód pnia w cm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40-60 – wysokość w cm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Źródła :Katalogi Szkółki Bylin" Dobre Pole", SZKÓŁKI KÓRNICKIE - Zakład Doświadczalny</w:t>
      </w:r>
      <w:r w:rsidR="00ED0AED" w:rsidRPr="007B60CF">
        <w:rPr>
          <w:rFonts w:ascii="Arial Narrow" w:hAnsi="Arial Narrow"/>
        </w:rPr>
        <w:t xml:space="preserve"> </w:t>
      </w:r>
      <w:r w:rsidRPr="007B60CF">
        <w:rPr>
          <w:rFonts w:ascii="Arial Narrow" w:hAnsi="Arial Narrow"/>
        </w:rPr>
        <w:t>PAN, SZKÓŁKA BYCZKOWSCY Kostrzyn Wlkp., Przedsiębiorstwo Produkcyjno - Handlowe "AGRONAS" sp. z o.o.,.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352935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.4. Nasadzenia drzew.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Na miejscu przygotowanym do sadzenia [oczyszczonym z chwastów, przekopanym] należy posadzić drzewa do dołów o głębokości 40-70 cm, średnicy 70-120 cm, w zależności od wielkości bryły korzeniowej, zaprawionych żyzną ziemią zmieszaną z miejscowym gruntem. Korzenie powinny swobodnie ułożyć się w dole, a nasada pnia powinna być widoczna ponad poziomem gruntu. Po posadzeniu i ubiciu gruntu drzewa podlać 20 litrami wody. W pierwszym okresie 2 tygodni należy podlewać rośliny 2x na tydzień ( w zależności od warunków atmosferycznych). 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352935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.5. Nasadzenia krzewów.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Celem nasadzeń było wprowadzenie do parku elementów koloru i zapachu w różnych okresach sezonu wegetacyjnego [ozdobne, często pachnące kwiaty, barwne liście i pędy, efektowne przebarwianie się liści jesienią].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Zaprojektowano osiem grup krzewów na terenie parku oraz obsadzenie placu zabaw  formowanym żywopłotem i krzewami o ozdobnych kwiatach.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Krzewy sadzimy do dołów o głębokości 40-50 cm, średnicy 30-70 cm wypełnionych gruntem rodzimym. Po posadzeniu krzewy należy podlać 10 litrami wody, aby ułatwić osiadanie gleby wokół systemu korzeniowego.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Glebę wokół krzewów należy wyściółkować przekompostowaną korą. Zastosować warstwę 10 cm. Zapewni to zmniejszenie parowania wody oraz ograniczy wzrost chwastów.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352935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.6. Nasadzenia bylin/cebul.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Podłoże pod nasadzenia należy uzupełnić na głębokość 20 cm żyzną ziemią lub kompostem wymieszanym z gruntem rodzimym w stosunku 1:1. Podlewanie nie jest konieczne w czasie jesiennego sadzenia roślin drobno cebulowych.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</w:t>
      </w:r>
    </w:p>
    <w:p w:rsidR="00B468F3" w:rsidRPr="007B60CF" w:rsidRDefault="00352935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.7. Trawniki.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Należy spulchnić glebę /orka ,kultywator lub przekopanie na głębokość 20 cm/ , następnie dokładnie oczyścić podłoże z kamieni i wyrównać jego powierzchnię grabiami .Podłoże wzbogacamy nawozem wieloskładnikowym [ Azofoska 3 kg/100 m ]. Powierzchnię należy kolejno wyrównać i zwałować nadając jej spadek około 3%.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Do wysiania należy zastosować następującą mieszankę traw: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Kostrzewa czerwona</w:t>
      </w:r>
      <w:r w:rsidRPr="007B60CF">
        <w:rPr>
          <w:rFonts w:ascii="Arial Narrow" w:hAnsi="Arial Narrow"/>
        </w:rPr>
        <w:tab/>
        <w:t>45%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Kostrzewa trzcinowa</w:t>
      </w:r>
      <w:r w:rsidRPr="007B60CF">
        <w:rPr>
          <w:rFonts w:ascii="Arial Narrow" w:hAnsi="Arial Narrow"/>
        </w:rPr>
        <w:tab/>
        <w:t>20%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Kostrzewa owcza</w:t>
      </w:r>
      <w:r w:rsidRPr="007B60CF">
        <w:rPr>
          <w:rFonts w:ascii="Arial Narrow" w:hAnsi="Arial Narrow"/>
        </w:rPr>
        <w:tab/>
        <w:t>5%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Życica westerwoldzka</w:t>
      </w:r>
      <w:r w:rsidRPr="007B60CF">
        <w:rPr>
          <w:rFonts w:ascii="Arial Narrow" w:hAnsi="Arial Narrow"/>
        </w:rPr>
        <w:tab/>
        <w:t>10%</w:t>
      </w:r>
    </w:p>
    <w:p w:rsidR="00B468F3" w:rsidRPr="007B60CF" w:rsidRDefault="00AA7F05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Życica trwała</w:t>
      </w:r>
      <w:r w:rsidRPr="007B60CF">
        <w:rPr>
          <w:rFonts w:ascii="Arial Narrow" w:hAnsi="Arial Narrow"/>
        </w:rPr>
        <w:tab/>
        <w:t>20%</w:t>
      </w:r>
    </w:p>
    <w:p w:rsidR="00B468F3" w:rsidRPr="007B60CF" w:rsidRDefault="00B468F3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Siew nasion może być prowadzony ręcznie [metodą„ na krzyż] lub siewnikiem. Głębokość siewu : 0,5-1 cm. Aby uzyskać prawidłową głębokość rozmieszczenia nasion traw w glebie, nasiona należy przykryć 1 cm warstwą gruntu rodzimego zmieszanego z torfem ogrodniczym. Na koniec powierzchnię zwałować wałem gładkim lekkim i podlać.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W miejscach gdzie istniejący trawnik dobrze się zachował należy zastosować renowację metodą podsiewu.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Renowację należy rozpocząć od niskiego skoszenia istniejącej darni i wygrabienia skoszonej trawy. Następnie należy wyrównać podłoże dosypując w miejscach zagłębień żyznej gleby i spulchnić je przy pomocy metalowych ostrych grabi, bądź wykonania płytkiej aeracji [do głębokości 2-3 cm]. Na tak przygotowany teren wysiać mieszankę nasion traw w ilości 2 kg na 100 m2. Nasiona przykryć mieszaniną torfu odkwaszonego z piaskiem 1:2, wymieszać z glebą i zwałować. Z powodu braku możliwości nawadniania termin siewu należy wybrać zwracając uwagę na odpowiednie uwilgotnienie gleby [korzystny jest termin późno letni – pierwsza połowa września.</w:t>
      </w:r>
    </w:p>
    <w:p w:rsidR="00352935" w:rsidRPr="007B60CF" w:rsidRDefault="00352935" w:rsidP="001A459B">
      <w:pPr>
        <w:ind w:left="1134"/>
        <w:rPr>
          <w:rFonts w:ascii="Arial Narrow" w:hAnsi="Arial Narrow"/>
        </w:rPr>
      </w:pPr>
    </w:p>
    <w:p w:rsidR="00AA7F05" w:rsidRPr="007B60CF" w:rsidRDefault="00352935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6</w:t>
      </w:r>
      <w:r w:rsidR="00AA7F05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AA7F05" w:rsidRPr="007B60CF">
        <w:rPr>
          <w:rFonts w:ascii="Arial Narrow" w:hAnsi="Arial Narrow"/>
        </w:rPr>
        <w:t>.8. Łąki kwietne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Należy spulchnić glebę /orka ,kultywator lub przekopanie na głębokość 20 cm/ , następnie dokładnie oczyścić podłoże z kamieni i wyrównać jego powierzchnię grabiami .Podłoże wzbogacamy nawozem wieloskładnikowym [ Azofoska 3 kg/100 m ]. Powierzchnię należy kolejno wyrównać i zwałować nadając jej spadek około 3%.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>Skład mieszanki miododajnej do wysiewu: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Ogórecznik lekarski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Nagietek lekarski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Chaber bławatek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Złocień właściwy- jastrun właściwy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Nachyłek barwierski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Onętek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Pszczelnik mołdawski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Jeżówka purpurowa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Żmijowic grecki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Gryka zwyczajna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Gipsówka wytworna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Lebiodka pospolita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Komonica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Len zwyczajny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Nostrzyk biały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Nostrzyk lekarski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Melisa lekarska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Dziwaczek jalapa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Czarnuszka damasceńska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Mak polny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Facelia błękitna</w:t>
      </w:r>
    </w:p>
    <w:p w:rsidR="00E43BED" w:rsidRPr="007B60CF" w:rsidRDefault="00E43BED" w:rsidP="001A459B">
      <w:pPr>
        <w:ind w:left="1134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Szałwia lekarska</w:t>
      </w:r>
    </w:p>
    <w:p w:rsidR="00AA7F05" w:rsidRPr="007B60CF" w:rsidRDefault="00E43BED" w:rsidP="001A459B">
      <w:pPr>
        <w:ind w:left="1134" w:firstLine="180"/>
        <w:rPr>
          <w:rFonts w:ascii="Arial Narrow" w:hAnsi="Arial Narrow"/>
        </w:rPr>
      </w:pPr>
      <w:r w:rsidRPr="007B60CF">
        <w:rPr>
          <w:rFonts w:ascii="Arial Narrow" w:hAnsi="Arial Narrow"/>
        </w:rPr>
        <w:t>Koniczyna krwistoczerwona</w:t>
      </w:r>
    </w:p>
    <w:p w:rsidR="00E43BED" w:rsidRPr="007B60CF" w:rsidRDefault="00E43BED" w:rsidP="001A459B">
      <w:pPr>
        <w:ind w:left="284" w:firstLine="180"/>
        <w:rPr>
          <w:rFonts w:ascii="Arial Narrow" w:hAnsi="Arial Narrow"/>
        </w:rPr>
      </w:pPr>
      <w:r w:rsidRPr="007B60CF">
        <w:rPr>
          <w:rFonts w:ascii="Arial Narrow" w:hAnsi="Arial Narrow"/>
        </w:rPr>
        <w:t>Siew nasion może być prowadzony ręcznie [metodą„ na krzyż] lub siewnikiem. Głębokość siewu : 0,5-1 cm. Aby uzyskać prawidłową głębokość rozmieszczenia nasion w glebie, nasiona należy przykryć 1 cm warstwą gruntu rodzimego zmieszanego z torfem ogrodniczym. Na koniec powierzchnię zwałować wałem gładkim lekkim i podlać.</w:t>
      </w:r>
    </w:p>
    <w:p w:rsidR="00B468F3" w:rsidRDefault="00B468F3" w:rsidP="00B468F3">
      <w:pPr>
        <w:rPr>
          <w:rFonts w:ascii="Arial Narrow" w:hAnsi="Arial Narrow"/>
        </w:rPr>
      </w:pPr>
    </w:p>
    <w:p w:rsidR="00201A55" w:rsidRPr="007B60CF" w:rsidRDefault="00201A55" w:rsidP="00B468F3">
      <w:pPr>
        <w:rPr>
          <w:rFonts w:ascii="Arial Narrow" w:hAnsi="Arial Narrow"/>
        </w:rPr>
      </w:pPr>
    </w:p>
    <w:p w:rsidR="00B468F3" w:rsidRPr="007B60CF" w:rsidRDefault="00352935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6</w:t>
      </w:r>
      <w:r w:rsidR="00B468F3" w:rsidRPr="007B60CF">
        <w:rPr>
          <w:rFonts w:ascii="Arial Narrow" w:hAnsi="Arial Narrow"/>
        </w:rPr>
        <w:t>.</w:t>
      </w:r>
      <w:r w:rsidRPr="007B60CF">
        <w:rPr>
          <w:rFonts w:ascii="Arial Narrow" w:hAnsi="Arial Narrow"/>
        </w:rPr>
        <w:t>5</w:t>
      </w:r>
      <w:r w:rsidR="00B468F3" w:rsidRPr="007B60CF">
        <w:rPr>
          <w:rFonts w:ascii="Arial Narrow" w:hAnsi="Arial Narrow"/>
        </w:rPr>
        <w:t>.</w:t>
      </w:r>
      <w:r w:rsidR="00AA7F05" w:rsidRPr="007B60CF">
        <w:rPr>
          <w:rFonts w:ascii="Arial Narrow" w:hAnsi="Arial Narrow"/>
        </w:rPr>
        <w:t>9</w:t>
      </w:r>
      <w:r w:rsidR="00B468F3" w:rsidRPr="007B60CF">
        <w:rPr>
          <w:rFonts w:ascii="Arial Narrow" w:hAnsi="Arial Narrow"/>
        </w:rPr>
        <w:t>. Planowane zabiegi pielęgnacyjne.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. W okresie zimowym można rozpocząć usuwanie suchych i połamanych konarów i gałęzi , odrostów korzeniowych i samosiewów . Należy przyjąć zasadę usuwania w ciągu jednorazowego cięcia nie więcej niż 30 % korony drzew [ optimum 15 % ]. Zaleca się systematyczne czyszczenie drzewostanu z nad</w:t>
      </w:r>
      <w:r w:rsidR="00AA7F05" w:rsidRPr="007B60CF">
        <w:rPr>
          <w:rFonts w:ascii="Arial Narrow" w:hAnsi="Arial Narrow"/>
        </w:rPr>
        <w:t>miernie zagęszczonego podszytu.</w:t>
      </w:r>
    </w:p>
    <w:p w:rsidR="00AA7F05" w:rsidRPr="007B60CF" w:rsidRDefault="00AA7F05" w:rsidP="001A459B">
      <w:pPr>
        <w:ind w:left="709"/>
        <w:rPr>
          <w:rFonts w:ascii="Arial Narrow" w:hAnsi="Arial Narrow"/>
        </w:rPr>
      </w:pP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W nowych nasadzeniach zaleca się prowadzenie system</w:t>
      </w:r>
      <w:r w:rsidR="00AA7F05" w:rsidRPr="007B60CF">
        <w:rPr>
          <w:rFonts w:ascii="Arial Narrow" w:hAnsi="Arial Narrow"/>
        </w:rPr>
        <w:t>atycznych prac pielęgnacyjnych: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odchwaszczanie krzewów , roślin okrywowych i bylin 3 - 4 krotni</w:t>
      </w:r>
      <w:r w:rsidR="00AA7F05" w:rsidRPr="007B60CF">
        <w:rPr>
          <w:rFonts w:ascii="Arial Narrow" w:hAnsi="Arial Narrow"/>
        </w:rPr>
        <w:t>e w ciągu sezonu wegetacyjnego,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 xml:space="preserve">koszenie trawy 3-4-krotnie w ciągu sezonu wegetacyjnego. Przy stosowaniu kos spalinowych należy zachować ostrożność w pobliżu nasadzeń krzewów i drzew aby nie powodować uszkodzeń kory, </w:t>
      </w:r>
      <w:r w:rsidR="00AA7F05" w:rsidRPr="007B60CF">
        <w:rPr>
          <w:rFonts w:ascii="Arial Narrow" w:hAnsi="Arial Narrow"/>
        </w:rPr>
        <w:t>prowadzących do ich zamierania,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-aeracja trawnika w okresie w</w:t>
      </w:r>
      <w:r w:rsidR="00AA7F05" w:rsidRPr="007B60CF">
        <w:rPr>
          <w:rFonts w:ascii="Arial Narrow" w:hAnsi="Arial Narrow"/>
        </w:rPr>
        <w:t>iosennym oraz wczesną jesienią,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-nawożenie pogłówne trawnika w okresie wczesnowiosennym 2-4 kg nawozu wieloskładnikowego na 100 m2 , a w pierwszych latach po założeniu nawożenie azotowe w dawc</w:t>
      </w:r>
      <w:r w:rsidR="00AA7F05" w:rsidRPr="007B60CF">
        <w:rPr>
          <w:rFonts w:ascii="Arial Narrow" w:hAnsi="Arial Narrow"/>
        </w:rPr>
        <w:t>e 1- 2 kg na 100 m2 do czerwca,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 xml:space="preserve">prześwietlanie krzewów prowadzonych w naturalnej formie pokrojowej polegające na usuwaniu najstarszych, </w:t>
      </w:r>
      <w:r w:rsidR="00AA7F05" w:rsidRPr="007B60CF">
        <w:rPr>
          <w:rFonts w:ascii="Arial Narrow" w:hAnsi="Arial Narrow"/>
        </w:rPr>
        <w:t>nadmiernie zagęszczonych pędów,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cięcie formujące</w:t>
      </w:r>
      <w:r w:rsidR="00AA7F05" w:rsidRPr="007B60CF">
        <w:rPr>
          <w:rFonts w:ascii="Arial Narrow" w:hAnsi="Arial Narrow"/>
        </w:rPr>
        <w:t xml:space="preserve"> wykonywać w </w:t>
      </w:r>
      <w:r w:rsidRPr="007B60CF">
        <w:rPr>
          <w:rFonts w:ascii="Arial Narrow" w:hAnsi="Arial Narrow"/>
        </w:rPr>
        <w:t xml:space="preserve"> kształt kuli 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-</w:t>
      </w:r>
      <w:r w:rsidRPr="007B60CF">
        <w:rPr>
          <w:rFonts w:ascii="Arial Narrow" w:hAnsi="Arial Narrow"/>
        </w:rPr>
        <w:tab/>
        <w:t>uzupełniające ściółkowanie korą nasadzeń krzewów.</w:t>
      </w:r>
    </w:p>
    <w:p w:rsidR="00B468F3" w:rsidRPr="007B60CF" w:rsidRDefault="00B468F3" w:rsidP="001A459B">
      <w:pPr>
        <w:ind w:left="709"/>
        <w:rPr>
          <w:rFonts w:ascii="Arial Narrow" w:hAnsi="Arial Narrow"/>
        </w:rPr>
      </w:pPr>
    </w:p>
    <w:p w:rsidR="00B468F3" w:rsidRPr="007B60CF" w:rsidRDefault="00B468F3" w:rsidP="001A459B">
      <w:pPr>
        <w:ind w:left="709"/>
        <w:rPr>
          <w:rFonts w:ascii="Arial Narrow" w:hAnsi="Arial Narrow"/>
        </w:rPr>
      </w:pPr>
      <w:r w:rsidRPr="007B60CF">
        <w:rPr>
          <w:rFonts w:ascii="Arial Narrow" w:hAnsi="Arial Narrow"/>
        </w:rPr>
        <w:t>Odpady organiczne powstałe w wyniku prac pielęgnacyjnych należy wykorzystać do produkcji kompostów dla użyźniania gleb w terenach zieleni.</w:t>
      </w:r>
    </w:p>
    <w:p w:rsidR="00051E0E" w:rsidRPr="007B60CF" w:rsidRDefault="00051E0E" w:rsidP="001A459B">
      <w:pPr>
        <w:ind w:left="709"/>
        <w:rPr>
          <w:rFonts w:ascii="Arial Narrow" w:hAnsi="Arial Narrow"/>
        </w:rPr>
      </w:pPr>
    </w:p>
    <w:p w:rsidR="00051E0E" w:rsidRPr="007B60CF" w:rsidRDefault="00051E0E" w:rsidP="00051E0E">
      <w:pPr>
        <w:ind w:left="709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6.6. </w:t>
      </w:r>
      <w:r w:rsidR="00051E0E" w:rsidRPr="007B60CF">
        <w:rPr>
          <w:rFonts w:ascii="Arial Narrow" w:hAnsi="Arial Narrow"/>
        </w:rPr>
        <w:t>Wyposażenie parkowe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 pierwszym etapie należy usunąć istniejące wyposażanie: ławki, kosze na śmieci, wyposażenie placu zabaw.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Do zamontowania na terenie parku i placu zabaw przewiduje się :</w:t>
      </w:r>
    </w:p>
    <w:p w:rsidR="00051E0E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Elementy małej architektury wybrane z palety firmy Komserwis.</w:t>
      </w:r>
    </w:p>
    <w:p w:rsidR="00052FD3" w:rsidRPr="007B60CF" w:rsidRDefault="00052FD3" w:rsidP="00051E0E">
      <w:pPr>
        <w:ind w:left="567" w:firstLine="283"/>
        <w:rPr>
          <w:rFonts w:ascii="Arial Narrow" w:hAnsi="Arial Narrow"/>
        </w:rPr>
      </w:pPr>
    </w:p>
    <w:p w:rsidR="00052FD3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 xml:space="preserve">Ławka                                                                                                              </w:t>
      </w:r>
      <w:r w:rsidR="00052FD3">
        <w:rPr>
          <w:rFonts w:ascii="Arial Narrow" w:hAnsi="Arial Narrow"/>
        </w:rPr>
        <w:t xml:space="preserve">      </w:t>
      </w:r>
      <w:r w:rsidRPr="007B60CF">
        <w:rPr>
          <w:rFonts w:ascii="Arial Narrow" w:hAnsi="Arial Narrow"/>
        </w:rPr>
        <w:t xml:space="preserve">    Brno_001316       10szt.  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Kosz do segregacji odpadów                                                                         </w:t>
      </w:r>
      <w:r w:rsidR="00052FD3">
        <w:rPr>
          <w:rFonts w:ascii="Arial Narrow" w:hAnsi="Arial Narrow"/>
        </w:rPr>
        <w:t xml:space="preserve">          </w:t>
      </w:r>
      <w:r w:rsidRPr="007B60CF">
        <w:rPr>
          <w:rFonts w:ascii="Arial Narrow" w:hAnsi="Arial Narrow"/>
        </w:rPr>
        <w:t xml:space="preserve"> Brno_ 003236       7 szt.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Stojak rowerowy                                                                                               </w:t>
      </w:r>
      <w:r w:rsidR="00052FD3">
        <w:rPr>
          <w:rFonts w:ascii="Arial Narrow" w:hAnsi="Arial Narrow"/>
        </w:rPr>
        <w:t xml:space="preserve">       </w:t>
      </w:r>
      <w:r w:rsidRPr="007B60CF">
        <w:rPr>
          <w:rFonts w:ascii="Arial Narrow" w:hAnsi="Arial Narrow"/>
        </w:rPr>
        <w:t xml:space="preserve"> Brno_ 008305       4 szt.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Elementy Palcu zabaw firmy Comes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Samolot  system modułowy                                                                     </w:t>
      </w:r>
      <w:r w:rsidR="00052FD3">
        <w:rPr>
          <w:rFonts w:ascii="Arial Narrow" w:hAnsi="Arial Narrow"/>
        </w:rPr>
        <w:t xml:space="preserve">           </w:t>
      </w:r>
      <w:r w:rsidRPr="007B60CF">
        <w:rPr>
          <w:rFonts w:ascii="Arial Narrow" w:hAnsi="Arial Narrow"/>
        </w:rPr>
        <w:t xml:space="preserve"> Nr kat. 06_51_223        1 st.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Huśtawka Zula                                                                                             </w:t>
      </w:r>
      <w:r w:rsidR="00052FD3">
        <w:rPr>
          <w:rFonts w:ascii="Arial Narrow" w:hAnsi="Arial Narrow"/>
        </w:rPr>
        <w:t xml:space="preserve">       </w:t>
      </w:r>
      <w:r w:rsidRPr="007B60CF">
        <w:rPr>
          <w:rFonts w:ascii="Arial Narrow" w:hAnsi="Arial Narrow"/>
        </w:rPr>
        <w:t>Nr kat. 01_15_00          1 szt.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Miejsca zamontowania są uwidocznione na planszyZT-09 projektu. Montaż odbywa się zgodnie z instrukcją dołączoną przez producenta poprzez zabetonowanie podstawy w gruncie. Części drewniane należy zabezpieczyć środkami drewnochronnymi, metalowe antykorozyjnymi.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Producent :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Plac zabaw: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26-500 Szydłowiec, Sadek 78A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Czynne: pn-pt 7.00 – 15.00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  <w:lang w:val="en-US"/>
        </w:rPr>
      </w:pPr>
      <w:r w:rsidRPr="007B60CF">
        <w:rPr>
          <w:rFonts w:ascii="Arial Narrow" w:hAnsi="Arial Narrow"/>
          <w:lang w:val="en-US"/>
        </w:rPr>
        <w:t>Tel. 48 617 89 80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  <w:lang w:val="en-US"/>
        </w:rPr>
      </w:pPr>
      <w:r w:rsidRPr="007B60CF">
        <w:rPr>
          <w:rFonts w:ascii="Arial Narrow" w:hAnsi="Arial Narrow"/>
          <w:lang w:val="en-US"/>
        </w:rPr>
        <w:t xml:space="preserve">E-mail: </w:t>
      </w:r>
      <w:hyperlink r:id="rId12" w:history="1">
        <w:r w:rsidRPr="007B60CF">
          <w:rPr>
            <w:rStyle w:val="Hipercze"/>
            <w:rFonts w:ascii="Arial Narrow" w:hAnsi="Arial Narrow"/>
            <w:lang w:val="en-US"/>
          </w:rPr>
          <w:t>zakład@comes.plmała</w:t>
        </w:r>
      </w:hyperlink>
      <w:r w:rsidRPr="007B60CF">
        <w:rPr>
          <w:rFonts w:ascii="Arial Narrow" w:hAnsi="Arial Narrow"/>
          <w:lang w:val="en-US"/>
        </w:rPr>
        <w:t xml:space="preserve">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Mała architektura: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KOMSERWIS Sp. z o.o.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ul. Wyspiańskiego 7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32-540 Trzebinia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Telefon: +48 729 548 437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Telefon: +48 729 548 744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Telefon: +48 696 995 219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E-mail:info@komserwis.pl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629275" cy="3821157"/>
            <wp:effectExtent l="19050" t="0" r="0" b="0"/>
            <wp:docPr id="28" name="Obraz 114" descr="lawka-brno-00s1316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ka-brno-00s1316-g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263" cy="381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0CF">
        <w:rPr>
          <w:rFonts w:ascii="Arial Narrow" w:hAnsi="Arial Narrow"/>
        </w:rPr>
        <w:t xml:space="preserve">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drawing>
          <wp:inline distT="0" distB="0" distL="0" distR="0">
            <wp:extent cx="5930900" cy="2822575"/>
            <wp:effectExtent l="19050" t="0" r="0" b="0"/>
            <wp:docPr id="29" name="Obraz 115" descr="ławka b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awka brn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Ławka                                                                                                                  Brno_001316       </w:t>
      </w:r>
    </w:p>
    <w:p w:rsidR="00051E0E" w:rsidRPr="007B60CF" w:rsidRDefault="00051E0E" w:rsidP="00051E0E">
      <w:pPr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572125" cy="3781425"/>
            <wp:effectExtent l="19050" t="0" r="9525" b="0"/>
            <wp:docPr id="30" name="Obraz 116" descr="kosz-do-segregacji-smieci-lido-003236-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-do-segregacji-smieci-lido-003236-g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drawing>
          <wp:inline distT="0" distB="0" distL="0" distR="0">
            <wp:extent cx="6233471" cy="3152775"/>
            <wp:effectExtent l="19050" t="0" r="0" b="0"/>
            <wp:docPr id="31" name="Obraz 117" descr="kosz na s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 na smiec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152" cy="315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Kosz do segregacji odpadów                                                                           Brno_ 003236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930900" cy="4025900"/>
            <wp:effectExtent l="19050" t="0" r="0" b="0"/>
            <wp:docPr id="96" name="Obraz 118" descr="stojak-rowerowydddqed08305-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ak-rowerowydddqed08305-g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drawing>
          <wp:inline distT="0" distB="0" distL="0" distR="0">
            <wp:extent cx="6531087" cy="3448050"/>
            <wp:effectExtent l="19050" t="0" r="3063" b="0"/>
            <wp:docPr id="97" name="Obraz 120" descr="stojak b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ak brn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593" cy="344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Stojak rowerowy                                                                                                Brno_ 008305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6.6.1</w:t>
      </w:r>
      <w:r w:rsidR="00051E0E" w:rsidRPr="007B60CF">
        <w:rPr>
          <w:rFonts w:ascii="Arial Narrow" w:hAnsi="Arial Narrow"/>
        </w:rPr>
        <w:t>. Plac zabaw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Plac zabaw modułowe rozwiązanie firmy Comes rozplanowano zgodnie z wytycznymi Firmy dla stref bezpieczeństwa poszczególnych urządzeń.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Plac zabaw przeznaczony jest dla dzieci do lat 3-15.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Dla placów zabaw dla dzieci obowiązują normy PN-EN 1176 i PN-EN 1177. Nawierzchnia piaskowa. Piasek o granulacji 0,2-2 mm ,w warstwie 30 cm.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Wyposażenie: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Samolot  system modułowy                                                                      Nr kat. 06_51_223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Huśtawka Zula                                                                                             Nr kat. 01_15_00  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drawing>
          <wp:inline distT="0" distB="0" distL="0" distR="0">
            <wp:extent cx="5314950" cy="5314950"/>
            <wp:effectExtent l="0" t="0" r="0" b="0"/>
            <wp:docPr id="98" name="Obraz 121" descr="06.51.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51.223(1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06" cy="531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930900" cy="8395970"/>
            <wp:effectExtent l="19050" t="0" r="0" b="0"/>
            <wp:docPr id="99" name="Obraz 122" descr="karta-techniczna-system-modulowy-comes-06-51-223-samol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techniczna-system-modulowy-comes-06-51-223-samolot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930900" cy="8395970"/>
            <wp:effectExtent l="19050" t="0" r="0" b="0"/>
            <wp:docPr id="100" name="Obraz 123" descr="karta-techniczna-system-modulowy-comes-06-51-223-samol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techniczna-system-modulowy-comes-06-51-223-samolot-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Samolot  system modułowy                                                                      Nr kat. 06_51_223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930900" cy="5930900"/>
            <wp:effectExtent l="19050" t="0" r="0" b="0"/>
            <wp:docPr id="101" name="Obraz 125" descr="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930900" cy="8395970"/>
            <wp:effectExtent l="19050" t="0" r="0" b="0"/>
            <wp:docPr id="102" name="Obraz 124" descr="01.15.00-zula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15.00-zula-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Huśtawka Zula                                                                                             Nr kat. 01_15_00  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6.7</w:t>
      </w:r>
      <w:r w:rsidR="00051E0E" w:rsidRPr="007B60CF">
        <w:rPr>
          <w:rFonts w:ascii="Arial Narrow" w:hAnsi="Arial Narrow"/>
        </w:rPr>
        <w:t xml:space="preserve"> Drogi, place i murki gabionowe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6.7.1</w:t>
      </w:r>
      <w:r w:rsidR="00051E0E" w:rsidRPr="007B60CF">
        <w:rPr>
          <w:rFonts w:ascii="Arial Narrow" w:hAnsi="Arial Narrow"/>
        </w:rPr>
        <w:t xml:space="preserve"> Układ komunikacyjny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 rynku oraz parku istnieją ciągi pieszo-jezdne oraz piesze 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Zachowano istniejący układ komunikacyjny parku: aleję biegnącą w kierunku północ-południe stanowiąca schody w kierunku pomnika  oraz ciąg pieszo jezdny dookoła placu rynkowego.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Nawierzchnię istniejących ścieżek należy wykonać całkowicie od nowa nadając im szerokość 212 cm 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Aby urozmaicić układ komunikacyjny zaprojektowano dodatkową ścieżkę spacerową o łagodnie falistej linii biegnącą od amfiteatru  przez plac zabaw,</w:t>
      </w:r>
      <w:r w:rsidR="00ED0AED" w:rsidRPr="007B60CF">
        <w:rPr>
          <w:rFonts w:ascii="Arial Narrow" w:hAnsi="Arial Narrow"/>
        </w:rPr>
        <w:t xml:space="preserve"> </w:t>
      </w:r>
      <w:r w:rsidRPr="007B60CF">
        <w:rPr>
          <w:rFonts w:ascii="Arial Narrow" w:hAnsi="Arial Narrow"/>
        </w:rPr>
        <w:t>w kierunku północnym aż do drogi asfaltowej stanowiącej pó</w:t>
      </w:r>
      <w:r w:rsidR="00ED0AED" w:rsidRPr="007B60CF">
        <w:rPr>
          <w:rFonts w:ascii="Arial Narrow" w:hAnsi="Arial Narrow"/>
        </w:rPr>
        <w:t>ł</w:t>
      </w:r>
      <w:r w:rsidRPr="007B60CF">
        <w:rPr>
          <w:rFonts w:ascii="Arial Narrow" w:hAnsi="Arial Narrow"/>
        </w:rPr>
        <w:t>nocną granice terenu  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</w:t>
      </w:r>
      <w:r w:rsidR="00051E0E" w:rsidRPr="007B60CF">
        <w:rPr>
          <w:rFonts w:ascii="Arial Narrow" w:hAnsi="Arial Narrow"/>
        </w:rPr>
        <w:t>.2. Nawierzchnie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6.7.2</w:t>
      </w:r>
      <w:r w:rsidR="00051E0E" w:rsidRPr="007B60CF">
        <w:rPr>
          <w:rFonts w:ascii="Arial Narrow" w:hAnsi="Arial Narrow"/>
        </w:rPr>
        <w:t>.1. Nawierzchnie pieszo-jezdne do 3,5 t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Ciągi pieszo jezdne zaprojektowano jako nawierzchnie w systemie TTE. Warstwę wierzchnią stanowi kostka betonowa kolor antracyt układana w elemencie kraty , warstwa o miąższości 6cm na podbudowie: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projektowana nawierzchnia utwardzona - drogi doj</w:t>
      </w:r>
      <w:r w:rsidR="00ED0AED" w:rsidRPr="007B60CF">
        <w:rPr>
          <w:rFonts w:ascii="Arial Narrow" w:hAnsi="Arial Narrow"/>
        </w:rPr>
        <w:t>ś</w:t>
      </w:r>
      <w:r w:rsidRPr="007B60CF">
        <w:rPr>
          <w:rFonts w:ascii="Arial Narrow" w:hAnsi="Arial Narrow"/>
        </w:rPr>
        <w:t xml:space="preserve">cia dojazdy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DLA SAMOCHODÓW DO 3,5 T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NAWIERZCHNIA EKOLOGICZNA PRZEPUSZCZALNA SYSTEM TTE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KRATA WYPEŁNIENIE KOSTKA BETONOWA KOLOR ANTRACYT                   868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PODUDOWA: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KRATA TTE Z NAWIERZCHNIA 6 CM KOSTKA BRUKOWA                                         868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WYSIEWKA ZERÓWKA 3CM -                                                                                           26 M3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KRUSZYWO 2-5mm 5 CM  -                                                                                               43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KRUSZYWO 16-45MM 15-20CM-                                                                                   174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WŁÓKNINA  350G/m2                                                                                                    1600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GRUNT RODZIMY  ZAGESZCZONY MECHANICZNIE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Zdemontowaną kostkę użyć na terenie placu przed ośrodkiem zdrowie wg. odrębnego op</w:t>
      </w:r>
      <w:r w:rsidR="00ED0AED" w:rsidRPr="007B60CF">
        <w:rPr>
          <w:rFonts w:ascii="Arial Narrow" w:hAnsi="Arial Narrow"/>
        </w:rPr>
        <w:t>r</w:t>
      </w:r>
      <w:r w:rsidRPr="007B60CF">
        <w:rPr>
          <w:rFonts w:ascii="Arial Narrow" w:hAnsi="Arial Narrow"/>
        </w:rPr>
        <w:t>acowania.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Urobek  uzyskaną w wyniku korytowania dróg należy wywie</w:t>
      </w:r>
      <w:r w:rsidR="00ED0AED" w:rsidRPr="007B60CF">
        <w:rPr>
          <w:rFonts w:ascii="Arial Narrow" w:hAnsi="Arial Narrow"/>
        </w:rPr>
        <w:t>ź</w:t>
      </w:r>
      <w:r w:rsidRPr="007B60CF">
        <w:rPr>
          <w:rFonts w:ascii="Arial Narrow" w:hAnsi="Arial Narrow"/>
        </w:rPr>
        <w:t>ć.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6.7.2</w:t>
      </w:r>
      <w:r w:rsidR="00051E0E" w:rsidRPr="007B60CF">
        <w:rPr>
          <w:rFonts w:ascii="Arial Narrow" w:hAnsi="Arial Narrow"/>
        </w:rPr>
        <w:t>.2. Nawierzchnie piesze, parkowe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Ciągi piesze  zaprojektowano jako nawierzchnie w systemie TTE. Warstwę wierzchnią stanowi kostka betonowa kolor szary  układana w elemencie kraty , warstwa o miąższości 6cm na podbudowie:</w:t>
      </w:r>
      <w:r w:rsidR="00ED0AED" w:rsidRPr="007B60CF">
        <w:rPr>
          <w:rFonts w:ascii="Arial Narrow" w:hAnsi="Arial Narrow"/>
        </w:rPr>
        <w:t xml:space="preserve"> </w:t>
      </w:r>
      <w:r w:rsidRPr="007B60CF">
        <w:rPr>
          <w:rFonts w:ascii="Arial Narrow" w:hAnsi="Arial Narrow"/>
        </w:rPr>
        <w:t>projektowana nawierzchnia utwardzona ażurowa biologicznie czynna  NAWIERZCHNIA EKOLOGICZNA PRZEPUSZCZALNA SYSTEM TTE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KRATA WYPEŁNIENIE KOSTKA BETONOWA KOLOR SZARY                   1800m2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PODUDOWA: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KRATA TTE Z NAWIERZCHNIA 6 CM KOSTKA BRUKOWA                   1800 M2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KRUSZYWO 2-5mm 10 CM  -                                       180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WŁÓKNINA  350G/m2                                            1800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GRUNT RODZIMY ZAGĘSZCZONY MECHANICZNIE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</w:t>
      </w: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</w:t>
      </w:r>
      <w:r w:rsidR="00051E0E" w:rsidRPr="007B60CF">
        <w:rPr>
          <w:rFonts w:ascii="Arial Narrow" w:hAnsi="Arial Narrow"/>
        </w:rPr>
        <w:t>.2.3. Nawierzchnia placu zabaw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 północnej części parku istnieje zarys dawnego placu zabaw  otwartego od strony północnej. W jego miejsce zaprojektowano plac zabaw.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projektowana nawierzchnia bezpieczna - piasek -plac zabaw warstwa 30cm   113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Podbudowa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piasek siany   30cm                                                 33,9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WŁÓKNINA  350G/m2                                               113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</w:t>
      </w:r>
      <w:r w:rsidR="00051E0E" w:rsidRPr="007B60CF">
        <w:rPr>
          <w:rFonts w:ascii="Arial Narrow" w:hAnsi="Arial Narrow"/>
        </w:rPr>
        <w:t>.2.4. Nawierzchnia przepuszczalne parkingi.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 północnej części  projektowanego terenu  zaprojektowano miejsca postojowe (19 miejsc ) prostopadle do drogi asfaltowej stanowiącej granicę parku.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Dodatkowo nawierzchnię tego typu zaprojektowano wzdłuż wschodniej części rynku w miejscu  którym mają być wykonane wiaty dla drobnego handlu.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NAWIERZCHNIA EKOLOGICZNA PRZEPUSZCZALNA SYSTEM TTE                  193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KRATA- kruszywo łamane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PODUDOWA: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 xml:space="preserve">KRATA TTE Z NAWIERZCHNIA KRUSZYWO 6CM                             193 M2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wypełnienie kruszywo     2/5mm 6 cm                                11,58 m3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KRUSZYWO 2-5mm      5 CM  -                                    10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KRUSZYWO 16-32 MM    15 CM                                      29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WŁÓKNINA  350G/m2                                               193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GRUNT RODZIMY ZAGĘSZCZONY MECHANICZNIE      </w:t>
      </w: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6.7.2</w:t>
      </w:r>
      <w:r w:rsidR="00051E0E" w:rsidRPr="007B60CF">
        <w:rPr>
          <w:rFonts w:ascii="Arial Narrow" w:hAnsi="Arial Narrow"/>
        </w:rPr>
        <w:t xml:space="preserve">.5. Nawierzchnia trawnikowa  wzmocnione geokratą .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Miejsca    tego typu zaprojektowano    dla wzmocnienia nawierzchni przy stojakach rowerowych.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NAWIERZCHNIA EKOLOGICZNA PRZEPUSZCZALNA SYSTEM TTE                  20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KRATA- trawnik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PODUDOWA: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KRATA TTE Z NAWIERZCHNIA TRWAIASTĄ 6CM                             20 M2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wypełnienie ZIEMIA       6 cm                                        1m3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KRUSZYWO 2-5mm      5 CM  -                                    1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WŁÓKNINA  350G/m2                                               20 M2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GRUNT RODZIMY ZAGĘSZCZONY MECHANICZNIE      </w:t>
      </w:r>
    </w:p>
    <w:p w:rsidR="002818B0" w:rsidRPr="007B60CF" w:rsidRDefault="002818B0" w:rsidP="00051E0E">
      <w:pPr>
        <w:ind w:left="567" w:firstLine="283"/>
        <w:rPr>
          <w:rFonts w:ascii="Arial Narrow" w:hAnsi="Arial Narrow"/>
        </w:rPr>
      </w:pPr>
    </w:p>
    <w:p w:rsidR="002818B0" w:rsidRPr="007B60CF" w:rsidRDefault="002818B0" w:rsidP="00051E0E">
      <w:pPr>
        <w:ind w:left="567" w:firstLine="283"/>
        <w:rPr>
          <w:rFonts w:ascii="Arial Narrow" w:hAnsi="Arial Narrow"/>
        </w:rPr>
      </w:pPr>
    </w:p>
    <w:p w:rsidR="002818B0" w:rsidRPr="007B60CF" w:rsidRDefault="002818B0" w:rsidP="00051E0E">
      <w:pPr>
        <w:ind w:left="567" w:firstLine="283"/>
        <w:rPr>
          <w:rFonts w:ascii="Arial Narrow" w:hAnsi="Arial Narrow"/>
        </w:rPr>
      </w:pPr>
    </w:p>
    <w:p w:rsidR="002818B0" w:rsidRPr="007B60CF" w:rsidRDefault="002818B0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2FD3">
      <w:pPr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                                                       </w:t>
      </w: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6.7.3</w:t>
      </w:r>
      <w:r w:rsidR="00051E0E" w:rsidRPr="007B60CF">
        <w:rPr>
          <w:rFonts w:ascii="Arial Narrow" w:hAnsi="Arial Narrow"/>
        </w:rPr>
        <w:t>. Murki oporowe/siedziska widowni amfiteatrowej.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 centralnej czę</w:t>
      </w:r>
      <w:r w:rsidR="00ED0AED" w:rsidRPr="007B60CF">
        <w:rPr>
          <w:rFonts w:ascii="Arial Narrow" w:hAnsi="Arial Narrow"/>
        </w:rPr>
        <w:t>ś</w:t>
      </w:r>
      <w:r w:rsidRPr="007B60CF">
        <w:rPr>
          <w:rFonts w:ascii="Arial Narrow" w:hAnsi="Arial Narrow"/>
        </w:rPr>
        <w:t xml:space="preserve">ci parku  zaprojektowano kompozycję półkolistych murków suchych [gabionowych] o wysokości 50 cm z nieregularnych kamieni w koszach gabionowych zgrzewanych znal . </w:t>
      </w:r>
      <w:r w:rsidR="00ED0AED" w:rsidRPr="007B60CF">
        <w:rPr>
          <w:rFonts w:ascii="Arial Narrow" w:hAnsi="Arial Narrow"/>
        </w:rPr>
        <w:t>W</w:t>
      </w:r>
      <w:r w:rsidRPr="007B60CF">
        <w:rPr>
          <w:rFonts w:ascii="Arial Narrow" w:hAnsi="Arial Narrow"/>
        </w:rPr>
        <w:t xml:space="preserve"> pó</w:t>
      </w:r>
      <w:r w:rsidR="00ED0AED" w:rsidRPr="007B60CF">
        <w:rPr>
          <w:rFonts w:ascii="Arial Narrow" w:hAnsi="Arial Narrow"/>
        </w:rPr>
        <w:t>ł</w:t>
      </w:r>
      <w:r w:rsidRPr="007B60CF">
        <w:rPr>
          <w:rFonts w:ascii="Arial Narrow" w:hAnsi="Arial Narrow"/>
        </w:rPr>
        <w:t>nocnej części zaprojektowano murek o wysokości 120 cm, który stanowi opór dla sceny i wiaty amfiteatrowej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W najwyższej partii skarpy za wiatą amfiteatrową  jest murek wys. 150cm i częściowo z podwyższeniem do wys 200cm.jest oporem dla nawierzchni wspinającej się do parku.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 najwyższy miejscu wykonać barierkę w wysokości 110 cm z drewna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W CZĘŚCI 2 METROWEJ GABIONY NALEŻY WYKONAĆ BARIERKĘ BABEZPIECZAJĄCA NA WYS 110CM Z DREWANA IGLASTEDO KRAWĘDZIAK 10X10 CM SŁUPKI ZAKOTWIC DO GABIONU ( WYPUŚCIC SŁUPKI STALOWE Z GABIONU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BARIERKA WYPEŁNIONA ELEMENTEM DREWNIANYM  W FORMIE    X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Wejścia i zejścia z widowni amfiteatru zaprojektowano z gabionów wykonanych pomiędzy murkami di siedzenia w wysokości 20 cm, które stanowią dwa biegi schodów po przeciwnych stronach widowni.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Siedziska zaprojektowano w formie ławek z siedziskiem drewnianym na konstrukcji kosza gabionowego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Wg rysunku.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drawing>
          <wp:inline distT="0" distB="0" distL="0" distR="0">
            <wp:extent cx="5600700" cy="5708037"/>
            <wp:effectExtent l="19050" t="0" r="0" b="0"/>
            <wp:docPr id="103" name="Obraz 126" descr="PROJEKT-układ gabionów funda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-układ gabionów fundament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703" cy="570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  <w:noProof/>
        </w:rPr>
        <w:lastRenderedPageBreak/>
        <w:drawing>
          <wp:inline distT="0" distB="0" distL="0" distR="0">
            <wp:extent cx="5930900" cy="2993390"/>
            <wp:effectExtent l="19050" t="0" r="0" b="0"/>
            <wp:docPr id="104" name="Obraz 127" descr="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Zestawienie elementów gabionowych oraz elementów siedziska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ZESTAWIENIE ELEMENTÓW WIDOWNI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1.</w:t>
      </w:r>
      <w:r w:rsidRPr="007B60CF">
        <w:rPr>
          <w:rFonts w:ascii="Arial Narrow" w:hAnsi="Arial Narrow"/>
        </w:rPr>
        <w:tab/>
        <w:t xml:space="preserve">KOSZE GABIONOWE ZNAL DRUT 4MM OCZKO 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     50X100MM   KOSZ 1000X500X500MM                                                                  109 SZ T.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2.</w:t>
      </w:r>
      <w:r w:rsidRPr="007B60CF">
        <w:rPr>
          <w:rFonts w:ascii="Arial Narrow" w:hAnsi="Arial Narrow"/>
        </w:rPr>
        <w:tab/>
        <w:t xml:space="preserve">KOSZE NA MUR OPOROWY " OP1"  ZNAL DRUT 4MM OCZKO 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     50X100MM     KOSZ 1200X500X1000MM                                                                18 SZT.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3.     KOSZE MUR OPOROWU "OP2" ZNAL DRUT 4MM OCZKO        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   50X100MM  KOSZ 500X500X1000MM                                                                   153 SZT.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4.     WŁÓKNINA FILTRACYJNA 350G/M3      SZER. 200C M                                          76 MB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5.     BETON C-20 NA ŁAWA FUNDAMENTOWA                                                              2,9 M3                                                       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     BETON C-20 DO BETONOWANINA SŁUPÓW STALOWYCH                                12,7 M3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7.     KAMIEŃ DO WYPEŁENIENIA GABIONÓW   KAMIEŃ ŁAMANY  90-180 MM       69.25 M3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8.     WSPORNIKI STALOWE "T"  L1000MM                                                                      228 SZT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9.     PROFIL STALOWY 80X80X3MM  DŁUGOSĆ  2500MM                                              24 SZT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10.   PROFIL STALOWY 80X80X3MM  DŁUGOSĆ  1600MM                                             17 SZT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DREWNO NA SIEDZISKA: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1. KANÓWKA 30X40 MM MODRZEW IMPREGNOWANY LAKIEROWANY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NP. SADOLIN CLASIC JASNY DAB   ODCINKI 1M                                                         242 SZT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2.DESKA NA SIEDZISKO 100X30X580MM MODRZEW IMPREGNOWANY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LAKIEROWANY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NP. SADOLIN CLASIC JASNY DAB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                                                                       1090 SZT     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DREWNO NA BARIERKE ZABEZPIECZAJ ĄCĄ: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POCHWYT KANTÓWKA 100X100MM                                                                                    10MB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SŁPUPKI KANTÓWKA 100X100MM                                                                            9 SZT X 1MB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WYPELNIENIE KANTÓWKA 100X100                                                                       18SZTX1,2MB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                                                 </w:t>
      </w: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6.7.4</w:t>
      </w:r>
      <w:r w:rsidR="00051E0E" w:rsidRPr="007B60CF">
        <w:rPr>
          <w:rFonts w:ascii="Arial Narrow" w:hAnsi="Arial Narrow"/>
        </w:rPr>
        <w:t xml:space="preserve"> Urządzenia wodne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Teren ukształtowano i zaprojektowano w taki sposób żeby nie ograniczać odpływu oraz przepływu wod</w:t>
      </w:r>
      <w:r w:rsidR="00ED0AED" w:rsidRPr="007B60CF">
        <w:rPr>
          <w:rFonts w:ascii="Arial Narrow" w:hAnsi="Arial Narrow"/>
        </w:rPr>
        <w:t xml:space="preserve">y </w:t>
      </w:r>
      <w:r w:rsidRPr="007B60CF">
        <w:rPr>
          <w:rFonts w:ascii="Arial Narrow" w:hAnsi="Arial Narrow"/>
        </w:rPr>
        <w:t>opadowej.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Murki oporowe wykonano w technologii gabionowej dla ułatwienia i nie ingerowania w naturalny przepływ wody.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Nawierzchnie utwardzone zaprojektowano w technologii bionicznie czynnej w systemie TTe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Co nie powoduje ingerencji w naturalny </w:t>
      </w:r>
      <w:r w:rsidR="00ED0AED" w:rsidRPr="007B60CF">
        <w:rPr>
          <w:rFonts w:ascii="Arial Narrow" w:hAnsi="Arial Narrow"/>
        </w:rPr>
        <w:t>przepływ</w:t>
      </w:r>
      <w:r w:rsidRPr="007B60CF">
        <w:rPr>
          <w:rFonts w:ascii="Arial Narrow" w:hAnsi="Arial Narrow"/>
        </w:rPr>
        <w:t xml:space="preserve"> wody gruntowej jak i opadowej.</w:t>
      </w: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6.7.4.1 </w:t>
      </w:r>
      <w:r w:rsidR="00051E0E" w:rsidRPr="007B60CF">
        <w:rPr>
          <w:rFonts w:ascii="Arial Narrow" w:hAnsi="Arial Narrow"/>
        </w:rPr>
        <w:t>Sieć drenarska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W celu uniknięcia parcia wody na projektowane budynki usługowe ( wg. Odrębnego opracowania) zaprojektowano drenaż w kilku miejscach (projekt na mapie  plansza ZT-05)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Dodatkowo zaprojektowano  odlewy liniowe w miejscach newralgicznych w podpi</w:t>
      </w:r>
      <w:r w:rsidR="00ED0AED" w:rsidRPr="007B60CF">
        <w:rPr>
          <w:rFonts w:ascii="Arial Narrow" w:hAnsi="Arial Narrow"/>
        </w:rPr>
        <w:t>ę</w:t>
      </w:r>
      <w:r w:rsidRPr="007B60CF">
        <w:rPr>
          <w:rFonts w:ascii="Arial Narrow" w:hAnsi="Arial Narrow"/>
        </w:rPr>
        <w:t>ciem do istniej</w:t>
      </w:r>
      <w:r w:rsidR="00ED0AED" w:rsidRPr="007B60CF">
        <w:rPr>
          <w:rFonts w:ascii="Arial Narrow" w:hAnsi="Arial Narrow"/>
        </w:rPr>
        <w:t>ą</w:t>
      </w:r>
      <w:r w:rsidRPr="007B60CF">
        <w:rPr>
          <w:rFonts w:ascii="Arial Narrow" w:hAnsi="Arial Narrow"/>
        </w:rPr>
        <w:t>cej kanalizacji burzowej.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Centralną część widowni amfiteatru odwodniono opaskowo z odprowadz</w:t>
      </w:r>
      <w:r w:rsidR="00ED0AED" w:rsidRPr="007B60CF">
        <w:rPr>
          <w:rFonts w:ascii="Arial Narrow" w:hAnsi="Arial Narrow"/>
        </w:rPr>
        <w:t>e</w:t>
      </w:r>
      <w:r w:rsidRPr="007B60CF">
        <w:rPr>
          <w:rFonts w:ascii="Arial Narrow" w:hAnsi="Arial Narrow"/>
        </w:rPr>
        <w:t>niem do sieci kanalizacji burzowej.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Plac rynku odwodniono powierzchniowo dzięki  ukształtowaniu terenu z odpływem do studzi</w:t>
      </w:r>
      <w:r w:rsidR="00ED0AED" w:rsidRPr="007B60CF">
        <w:rPr>
          <w:rFonts w:ascii="Arial Narrow" w:hAnsi="Arial Narrow"/>
        </w:rPr>
        <w:t>e</w:t>
      </w:r>
      <w:r w:rsidRPr="007B60CF">
        <w:rPr>
          <w:rFonts w:ascii="Arial Narrow" w:hAnsi="Arial Narrow"/>
        </w:rPr>
        <w:t>nki kanalizacji deszczowej oraz poprze odwodnienie liniowe do kanalizacji burzowej.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</w:p>
    <w:p w:rsidR="00051E0E" w:rsidRPr="007B60CF" w:rsidRDefault="002818B0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6.7.</w:t>
      </w:r>
      <w:r w:rsidR="00BF2C29" w:rsidRPr="007B60CF">
        <w:rPr>
          <w:rFonts w:ascii="Arial Narrow" w:hAnsi="Arial Narrow"/>
        </w:rPr>
        <w:t xml:space="preserve">5 </w:t>
      </w:r>
      <w:r w:rsidR="00051E0E" w:rsidRPr="007B60CF">
        <w:rPr>
          <w:rFonts w:ascii="Arial Narrow" w:hAnsi="Arial Narrow"/>
        </w:rPr>
        <w:t>Oświetlenie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Zaprojektowano wymianę istniejących lamp wraz z słupami oświetleniowymi na lampy energooszczędne LED firmy elektriko.pl.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Ilość lamp do demontażu  12 szt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Projektowane lampy na słupach 4 m kolor antracytowy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Słupy: Słup oświetleniowy aluminiowy Bootes K-P 4m</w:t>
      </w:r>
    </w:p>
    <w:p w:rsidR="00051E0E" w:rsidRPr="007B60CF" w:rsidRDefault="00051E0E" w:rsidP="00051E0E">
      <w:pPr>
        <w:ind w:left="567" w:firstLine="283"/>
        <w:rPr>
          <w:rFonts w:ascii="Arial Narrow" w:hAnsi="Arial Narrow"/>
        </w:rPr>
      </w:pPr>
      <w:r w:rsidRPr="007B60CF">
        <w:rPr>
          <w:rFonts w:ascii="Arial Narrow" w:hAnsi="Arial Narrow"/>
        </w:rPr>
        <w:t>Kod produktu: 96707</w:t>
      </w:r>
    </w:p>
    <w:p w:rsidR="00051E0E" w:rsidRPr="007B60CF" w:rsidRDefault="00051E0E" w:rsidP="00051E0E">
      <w:pPr>
        <w:widowControl w:val="0"/>
        <w:autoSpaceDE w:val="0"/>
        <w:autoSpaceDN w:val="0"/>
        <w:spacing w:before="4" w:after="0" w:line="240" w:lineRule="auto"/>
        <w:ind w:left="567" w:firstLine="283"/>
        <w:rPr>
          <w:rFonts w:ascii="Arial Narrow" w:eastAsia="Arial" w:hAnsi="Arial Narrow" w:cs="Arial"/>
          <w:sz w:val="23"/>
          <w:szCs w:val="20"/>
          <w:lang w:eastAsia="en-US"/>
        </w:rPr>
      </w:pPr>
      <w:r w:rsidRPr="007B60CF">
        <w:rPr>
          <w:rFonts w:ascii="Arial Narrow" w:eastAsia="Arial" w:hAnsi="Arial Narrow" w:cs="Arial"/>
          <w:noProof/>
          <w:sz w:val="20"/>
          <w:szCs w:val="20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184785</wp:posOffset>
            </wp:positionV>
            <wp:extent cx="377825" cy="2362200"/>
            <wp:effectExtent l="19050" t="0" r="3175" b="0"/>
            <wp:wrapTopAndBottom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FD3" w:rsidRDefault="00052FD3" w:rsidP="00051E0E">
      <w:pPr>
        <w:widowControl w:val="0"/>
        <w:autoSpaceDE w:val="0"/>
        <w:autoSpaceDN w:val="0"/>
        <w:spacing w:before="5" w:after="0" w:line="240" w:lineRule="auto"/>
        <w:ind w:left="567" w:firstLine="283"/>
        <w:rPr>
          <w:rFonts w:ascii="Arial Narrow" w:eastAsia="Arial" w:hAnsi="Arial Narrow" w:cs="Arial"/>
          <w:sz w:val="40"/>
          <w:szCs w:val="20"/>
          <w:lang w:eastAsia="en-US"/>
        </w:rPr>
      </w:pPr>
    </w:p>
    <w:p w:rsidR="00052FD3" w:rsidRDefault="00052FD3" w:rsidP="00051E0E">
      <w:pPr>
        <w:widowControl w:val="0"/>
        <w:autoSpaceDE w:val="0"/>
        <w:autoSpaceDN w:val="0"/>
        <w:spacing w:before="5" w:after="0" w:line="240" w:lineRule="auto"/>
        <w:ind w:left="567" w:firstLine="283"/>
        <w:rPr>
          <w:rFonts w:ascii="Arial Narrow" w:eastAsia="Arial" w:hAnsi="Arial Narrow" w:cs="Arial"/>
          <w:sz w:val="40"/>
          <w:szCs w:val="20"/>
          <w:lang w:eastAsia="en-US"/>
        </w:rPr>
      </w:pPr>
    </w:p>
    <w:p w:rsidR="00052FD3" w:rsidRDefault="00052FD3" w:rsidP="00051E0E">
      <w:pPr>
        <w:widowControl w:val="0"/>
        <w:autoSpaceDE w:val="0"/>
        <w:autoSpaceDN w:val="0"/>
        <w:spacing w:before="5" w:after="0" w:line="240" w:lineRule="auto"/>
        <w:ind w:left="567" w:firstLine="283"/>
        <w:rPr>
          <w:rFonts w:ascii="Arial Narrow" w:eastAsia="Arial" w:hAnsi="Arial Narrow" w:cs="Arial"/>
          <w:sz w:val="40"/>
          <w:szCs w:val="20"/>
          <w:lang w:eastAsia="en-US"/>
        </w:rPr>
      </w:pPr>
    </w:p>
    <w:p w:rsidR="00052FD3" w:rsidRDefault="00052FD3" w:rsidP="00051E0E">
      <w:pPr>
        <w:widowControl w:val="0"/>
        <w:autoSpaceDE w:val="0"/>
        <w:autoSpaceDN w:val="0"/>
        <w:spacing w:before="5" w:after="0" w:line="240" w:lineRule="auto"/>
        <w:ind w:left="567" w:firstLine="283"/>
        <w:rPr>
          <w:rFonts w:ascii="Arial Narrow" w:eastAsia="Arial" w:hAnsi="Arial Narrow" w:cs="Arial"/>
          <w:sz w:val="4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before="5" w:after="0" w:line="240" w:lineRule="auto"/>
        <w:ind w:left="567" w:firstLine="283"/>
        <w:rPr>
          <w:rFonts w:ascii="Arial Narrow" w:eastAsia="Arial" w:hAnsi="Arial Narrow" w:cs="Arial"/>
          <w:sz w:val="40"/>
          <w:szCs w:val="20"/>
          <w:lang w:eastAsia="en-US"/>
        </w:rPr>
      </w:pPr>
      <w:r w:rsidRPr="007B60CF">
        <w:rPr>
          <w:rFonts w:ascii="Arial Narrow" w:eastAsia="Arial" w:hAnsi="Arial Narrow" w:cs="Arial"/>
          <w:noProof/>
          <w:sz w:val="40"/>
          <w:szCs w:val="20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1321435</wp:posOffset>
            </wp:positionV>
            <wp:extent cx="1133475" cy="1343025"/>
            <wp:effectExtent l="19050" t="0" r="9525" b="0"/>
            <wp:wrapTopAndBottom/>
            <wp:docPr id="10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E0E" w:rsidRPr="007B60CF" w:rsidRDefault="00051E0E" w:rsidP="00051E0E">
      <w:pPr>
        <w:widowControl w:val="0"/>
        <w:autoSpaceDE w:val="0"/>
        <w:autoSpaceDN w:val="0"/>
        <w:spacing w:after="0" w:line="240" w:lineRule="auto"/>
        <w:ind w:left="567" w:firstLine="283"/>
        <w:rPr>
          <w:rFonts w:ascii="Arial Narrow" w:eastAsia="Arial" w:hAnsi="Arial Narrow" w:cs="Arial"/>
          <w:sz w:val="20"/>
          <w:lang w:eastAsia="en-US"/>
        </w:rPr>
      </w:pPr>
      <w:r w:rsidRPr="007B60CF">
        <w:rPr>
          <w:rFonts w:ascii="Arial Narrow" w:eastAsia="Arial" w:hAnsi="Arial Narrow" w:cs="Arial"/>
          <w:sz w:val="20"/>
          <w:lang w:eastAsia="en-US"/>
        </w:rPr>
        <w:t>Dane</w:t>
      </w:r>
      <w:r w:rsidRPr="007B60CF">
        <w:rPr>
          <w:rFonts w:ascii="Arial Narrow" w:eastAsia="Arial" w:hAnsi="Arial Narrow" w:cs="Arial"/>
          <w:spacing w:val="-1"/>
          <w:sz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lang w:eastAsia="en-US"/>
        </w:rPr>
        <w:t>techniczne:</w:t>
      </w:r>
    </w:p>
    <w:p w:rsidR="00051E0E" w:rsidRPr="007B60CF" w:rsidRDefault="00773955" w:rsidP="00051E0E">
      <w:pPr>
        <w:widowControl w:val="0"/>
        <w:autoSpaceDE w:val="0"/>
        <w:autoSpaceDN w:val="0"/>
        <w:spacing w:before="134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  <w:r>
        <w:rPr>
          <w:rFonts w:ascii="Arial Narrow" w:eastAsia="Arial" w:hAnsi="Arial Narrow" w:cs="Arial"/>
          <w:noProof/>
          <w:sz w:val="20"/>
          <w:szCs w:val="20"/>
          <w:lang w:eastAsia="en-US"/>
        </w:rPr>
        <w:pict>
          <v:shape id="docshape3" o:spid="_x0000_s1039" style="position:absolute;left:0;text-align:left;margin-left:55.65pt;margin-top:10.9pt;width:3.35pt;height:3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path="m33,l29,1r-5,l22,2,20,3,,33r,2l29,67r2,l35,67r4,l41,66r2,l57,57r2,-2l67,36r,-2l67,32,53,7,51,5,45,2,41,1,37,,35,,33,xe" fillcolor="black" stroked="f">
            <v:path arrowok="t" o:connecttype="custom" o:connectlocs="13306425,87903050;11693525,88306275;9677400,88306275;8870950,88709500;8064500,89112725;0,101209475;0,102015925;11693525,114919125;12499975,114919125;14112875,114919125;15725775,114919125;16532225,114515900;17338675,114515900;22983825,110886875;23790275,110080425;27016075,102419150;27016075,101612700;27016075,100806250;21370925,90725625;20564475,89919175;18145125,88709500;16532225,88306275;14919325,87903050;14112875,87903050;13306425,87903050" o:connectangles="0,0,0,0,0,0,0,0,0,0,0,0,0,0,0,0,0,0,0,0,0,0,0,0,0"/>
            <w10:wrap anchorx="page"/>
          </v:shape>
        </w:pict>
      </w:r>
      <w:r w:rsidR="00051E0E" w:rsidRPr="007B60CF">
        <w:rPr>
          <w:rFonts w:ascii="Arial Narrow" w:eastAsia="Arial" w:hAnsi="Arial Narrow" w:cs="Arial"/>
          <w:sz w:val="20"/>
          <w:szCs w:val="20"/>
          <w:lang w:eastAsia="en-US"/>
        </w:rPr>
        <w:t>Wysokość</w:t>
      </w:r>
      <w:r w:rsidR="00051E0E" w:rsidRPr="007B60CF">
        <w:rPr>
          <w:rFonts w:ascii="Arial Narrow" w:eastAsia="Arial" w:hAnsi="Arial Narrow" w:cs="Arial"/>
          <w:spacing w:val="-1"/>
          <w:sz w:val="20"/>
          <w:szCs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szCs w:val="20"/>
          <w:lang w:eastAsia="en-US"/>
        </w:rPr>
        <w:t>słupa 4m</w:t>
      </w:r>
    </w:p>
    <w:p w:rsidR="00051E0E" w:rsidRPr="007B60CF" w:rsidRDefault="00773955" w:rsidP="00051E0E">
      <w:pPr>
        <w:widowControl w:val="0"/>
        <w:autoSpaceDE w:val="0"/>
        <w:autoSpaceDN w:val="0"/>
        <w:spacing w:before="20" w:after="0" w:line="261" w:lineRule="auto"/>
        <w:ind w:left="567" w:right="7016" w:firstLine="283"/>
        <w:rPr>
          <w:rFonts w:ascii="Arial Narrow" w:eastAsia="Arial" w:hAnsi="Arial Narrow" w:cs="Arial"/>
          <w:sz w:val="20"/>
          <w:lang w:eastAsia="en-US"/>
        </w:rPr>
      </w:pPr>
      <w:r w:rsidRPr="00773955">
        <w:rPr>
          <w:rFonts w:ascii="Arial Narrow" w:eastAsia="Arial" w:hAnsi="Arial Narrow" w:cs="Arial"/>
          <w:noProof/>
          <w:lang w:eastAsia="en-US"/>
        </w:rPr>
        <w:pict>
          <v:shape id="docshape4" o:spid="_x0000_s1038" style="position:absolute;left:0;text-align:left;margin-left:55.65pt;margin-top:5.2pt;width:3.35pt;height:3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path="m33,l29,1r-5,l22,2,20,3,,33r,2l29,67r2,l35,67r4,l41,66r2,l57,57r2,-2l67,36r,-2l67,32,53,7,51,5,45,2,41,1,37,,35,,33,xe" fillcolor="black" stroked="f">
            <v:path arrowok="t" o:connecttype="custom" o:connectlocs="13306425,41935400;11693525,42338625;9677400,42338625;8870950,42741850;8064500,43145075;0,55241825;0,56048275;11693525,68951475;12499975,68951475;14112875,68951475;15725775,68951475;16532225,68548250;17338675,68548250;22983825,64919225;23790275,64112775;27016075,56451500;27016075,55645050;27016075,54838600;21370925,44757975;20564475,43951525;18145125,42741850;16532225,42338625;14919325,41935400;14112875,41935400;13306425,41935400" o:connectangles="0,0,0,0,0,0,0,0,0,0,0,0,0,0,0,0,0,0,0,0,0,0,0,0,0"/>
            <w10:wrap anchorx="page"/>
          </v:shape>
        </w:pict>
      </w:r>
      <w:r w:rsidRPr="00773955">
        <w:rPr>
          <w:rFonts w:ascii="Arial Narrow" w:eastAsia="Arial" w:hAnsi="Arial Narrow" w:cs="Arial"/>
          <w:noProof/>
          <w:lang w:eastAsia="en-US"/>
        </w:rPr>
        <w:pict>
          <v:shape id="docshape5" o:spid="_x0000_s1037" style="position:absolute;left:0;text-align:left;margin-left:55.65pt;margin-top:17.7pt;width:3.35pt;height:3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" path="m33,l29,1r-5,l22,2,20,3,,33r,2l29,67r2,l35,67r4,l41,66r2,l57,57r2,-2l67,36r,-2l67,32,53,7,51,5,45,2,41,1,37,,35,,33,xe" fillcolor="black" stroked="f">
            <v:path arrowok="t" o:connecttype="custom" o:connectlocs="13306425,142741650;11693525,143144875;9677400,143144875;8870950,143548100;8064500,143951325;0,156048075;0,156854525;11693525,169757725;12499975,169757725;14112875,169757725;15725775,169757725;16532225,169354500;17338675,169354500;22983825,165725475;23790275,164919025;27016075,157257750;27016075,156451300;27016075,155644850;21370925,145564225;20564475,144757775;18145125,143548100;16532225,143144875;14919325,142741650;14112875,142741650;13306425,142741650" o:connectangles="0,0,0,0,0,0,0,0,0,0,0,0,0,0,0,0,0,0,0,0,0,0,0,0,0"/>
            <w10:wrap anchorx="page"/>
          </v:shape>
        </w:pict>
      </w:r>
      <w:r w:rsidRPr="00773955">
        <w:rPr>
          <w:rFonts w:ascii="Arial Narrow" w:eastAsia="Arial" w:hAnsi="Arial Narrow" w:cs="Arial"/>
          <w:noProof/>
          <w:lang w:eastAsia="en-US"/>
        </w:rPr>
        <w:pict>
          <v:shape id="docshape6" o:spid="_x0000_s1036" style="position:absolute;left:0;text-align:left;margin-left:55.65pt;margin-top:30.2pt;width:3.35pt;height:3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path="m33,l29,1r-5,l22,2,20,3,,33r,2l29,67r2,l35,67r4,l41,66r2,l57,57r2,-2l67,36r,-2l67,32,53,7,51,5,45,2,41,1,37,,35,,33,xe" fillcolor="black" stroked="f">
            <v:path arrowok="t" o:connecttype="custom" o:connectlocs="13306425,243547900;11693525,243951125;9677400,243951125;8870950,244354350;8064500,244757575;0,256854325;0,257660775;11693525,270563975;12499975,270563975;14112875,270563975;15725775,270563975;16532225,270160750;17338675,270160750;22983825,266531725;23790275,265725275;27016075,258064000;27016075,257257550;27016075,256451100;21370925,246370475;20564475,245564025;18145125,244354350;16532225,243951125;14919325,243547900;14112875,243547900;13306425,243547900" o:connectangles="0,0,0,0,0,0,0,0,0,0,0,0,0,0,0,0,0,0,0,0,0,0,0,0,0"/>
            <w10:wrap anchorx="page"/>
          </v:shape>
        </w:pict>
      </w:r>
      <w:r w:rsidRPr="00773955">
        <w:rPr>
          <w:rFonts w:ascii="Arial Narrow" w:eastAsia="Arial" w:hAnsi="Arial Narrow" w:cs="Arial"/>
          <w:noProof/>
          <w:lang w:eastAsia="en-US"/>
        </w:rPr>
        <w:pict>
          <v:shape id="docshape7" o:spid="_x0000_s1035" style="position:absolute;left:0;text-align:left;margin-left:55.65pt;margin-top:42.7pt;width:3.35pt;height:3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" path="m33,l29,1r-5,l22,2,20,3,,33r,2l29,67r2,l35,67r4,l41,66r2,l57,57r2,-2l67,36r,-2l67,32,53,7,51,5,45,2,41,1,37,,35,,33,xe" fillcolor="black" stroked="f">
            <v:path arrowok="t" o:connecttype="custom" o:connectlocs="13306425,344354150;11693525,344757375;9677400,344757375;8870950,345160600;8064500,345563825;0,357660575;0,358467025;11693525,371370225;12499975,371370225;14112875,371370225;15725775,371370225;16532225,370967000;17338675,370967000;22983825,367337975;23790275,366531525;27016075,358870250;27016075,358063800;27016075,357257350;21370925,347176725;20564475,346370275;18145125,345160600;16532225,344757375;14919325,344354150;14112875,344354150;13306425,344354150" o:connectangles="0,0,0,0,0,0,0,0,0,0,0,0,0,0,0,0,0,0,0,0,0,0,0,0,0"/>
            <w10:wrap anchorx="page"/>
          </v:shape>
        </w:pic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Typ fundamentu F-80 / F-100</w:t>
      </w:r>
      <w:r w:rsidR="00051E0E" w:rsidRPr="007B60CF">
        <w:rPr>
          <w:rFonts w:ascii="Arial Narrow" w:eastAsia="Arial" w:hAnsi="Arial Narrow" w:cs="Arial"/>
          <w:spacing w:val="1"/>
          <w:sz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Średnica przy podstawie 120mm</w:t>
      </w:r>
      <w:r w:rsidR="00051E0E" w:rsidRPr="007B60CF">
        <w:rPr>
          <w:rFonts w:ascii="Arial Narrow" w:eastAsia="Arial" w:hAnsi="Arial Narrow" w:cs="Arial"/>
          <w:spacing w:val="-53"/>
          <w:sz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Średnica zakończenia 60mm</w:t>
      </w:r>
      <w:r w:rsidR="00051E0E" w:rsidRPr="007B60CF">
        <w:rPr>
          <w:rFonts w:ascii="Arial Narrow" w:eastAsia="Arial" w:hAnsi="Arial Narrow" w:cs="Arial"/>
          <w:spacing w:val="1"/>
          <w:sz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Rozstaw</w:t>
      </w:r>
      <w:r w:rsidR="00051E0E" w:rsidRPr="007B60CF">
        <w:rPr>
          <w:rFonts w:ascii="Arial Narrow" w:eastAsia="Arial" w:hAnsi="Arial Narrow" w:cs="Arial"/>
          <w:spacing w:val="-1"/>
          <w:sz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śrub 190mm</w:t>
      </w: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052FD3">
      <w:pPr>
        <w:widowControl w:val="0"/>
        <w:autoSpaceDE w:val="0"/>
        <w:autoSpaceDN w:val="0"/>
        <w:spacing w:before="111" w:after="0" w:line="240" w:lineRule="auto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Oprawy:</w:t>
      </w: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Oprawa 46Sl LED  12 szt.</w:t>
      </w: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Oprawa oświetleniowa 46SL</w:t>
      </w:r>
    </w:p>
    <w:p w:rsidR="00051E0E" w:rsidRPr="007B60CF" w:rsidRDefault="00051E0E" w:rsidP="00051E0E">
      <w:pPr>
        <w:widowControl w:val="0"/>
        <w:autoSpaceDE w:val="0"/>
        <w:autoSpaceDN w:val="0"/>
        <w:spacing w:before="111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Kod produktu: 92837</w:t>
      </w:r>
    </w:p>
    <w:p w:rsidR="00051E0E" w:rsidRPr="007B60CF" w:rsidRDefault="00051E0E" w:rsidP="00051E0E">
      <w:pPr>
        <w:widowControl w:val="0"/>
        <w:autoSpaceDE w:val="0"/>
        <w:autoSpaceDN w:val="0"/>
        <w:spacing w:before="4" w:after="0" w:line="240" w:lineRule="auto"/>
        <w:ind w:left="567" w:firstLine="283"/>
        <w:rPr>
          <w:rFonts w:ascii="Arial Narrow" w:eastAsia="Arial" w:hAnsi="Arial Narrow" w:cs="Arial"/>
          <w:sz w:val="23"/>
          <w:szCs w:val="20"/>
          <w:lang w:eastAsia="en-US"/>
        </w:rPr>
      </w:pPr>
      <w:r w:rsidRPr="007B60CF">
        <w:rPr>
          <w:rFonts w:ascii="Arial Narrow" w:eastAsia="Arial" w:hAnsi="Arial Narrow" w:cs="Arial"/>
          <w:noProof/>
          <w:sz w:val="20"/>
          <w:szCs w:val="20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2558389</wp:posOffset>
            </wp:positionH>
            <wp:positionV relativeFrom="paragraph">
              <wp:posOffset>187786</wp:posOffset>
            </wp:positionV>
            <wp:extent cx="2403106" cy="3314700"/>
            <wp:effectExtent l="0" t="0" r="0" b="0"/>
            <wp:wrapTopAndBottom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10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E0E" w:rsidRPr="007B60CF" w:rsidRDefault="00051E0E" w:rsidP="00051E0E">
      <w:pPr>
        <w:widowControl w:val="0"/>
        <w:autoSpaceDE w:val="0"/>
        <w:autoSpaceDN w:val="0"/>
        <w:spacing w:before="5" w:after="0" w:line="240" w:lineRule="auto"/>
        <w:ind w:left="567" w:firstLine="283"/>
        <w:rPr>
          <w:rFonts w:ascii="Arial Narrow" w:eastAsia="Arial" w:hAnsi="Arial Narrow" w:cs="Arial"/>
          <w:sz w:val="40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after="0" w:line="240" w:lineRule="auto"/>
        <w:ind w:left="567" w:firstLine="283"/>
        <w:outlineLvl w:val="1"/>
        <w:rPr>
          <w:rFonts w:ascii="Arial Narrow" w:eastAsia="Arial" w:hAnsi="Arial Narrow" w:cs="Arial"/>
          <w:bCs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bCs/>
          <w:sz w:val="20"/>
          <w:szCs w:val="20"/>
          <w:lang w:eastAsia="en-US"/>
        </w:rPr>
        <w:t>Dane</w:t>
      </w:r>
      <w:r w:rsidRPr="007B60CF">
        <w:rPr>
          <w:rFonts w:ascii="Arial Narrow" w:eastAsia="Arial" w:hAnsi="Arial Narrow" w:cs="Arial"/>
          <w:bCs/>
          <w:spacing w:val="-1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bCs/>
          <w:sz w:val="20"/>
          <w:szCs w:val="20"/>
          <w:lang w:eastAsia="en-US"/>
        </w:rPr>
        <w:t>techniczne:</w:t>
      </w:r>
    </w:p>
    <w:p w:rsidR="00051E0E" w:rsidRPr="007B60CF" w:rsidRDefault="00773955" w:rsidP="00051E0E">
      <w:pPr>
        <w:widowControl w:val="0"/>
        <w:autoSpaceDE w:val="0"/>
        <w:autoSpaceDN w:val="0"/>
        <w:spacing w:before="134" w:after="0" w:line="261" w:lineRule="auto"/>
        <w:ind w:left="567" w:right="6516" w:firstLine="283"/>
        <w:rPr>
          <w:rFonts w:ascii="Arial Narrow" w:eastAsia="Arial" w:hAnsi="Arial Narrow" w:cs="Arial"/>
          <w:sz w:val="20"/>
          <w:lang w:eastAsia="en-US"/>
        </w:rPr>
      </w:pPr>
      <w:r w:rsidRPr="00773955">
        <w:rPr>
          <w:rFonts w:ascii="Arial Narrow" w:eastAsia="Arial" w:hAnsi="Arial Narrow" w:cs="Arial"/>
          <w:noProof/>
          <w:lang w:eastAsia="en-US"/>
        </w:rPr>
        <w:pict>
          <v:shape id="Freeform 64" o:spid="_x0000_s1033" style="position:absolute;left:0;text-align:left;margin-left:55.65pt;margin-top:10.9pt;width:3.35pt;height:3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path="m33,l29,1r-5,l22,2,20,3,,33r,2l29,67r2,l35,67r4,l41,66r2,l57,57r2,-2l67,36r,-2l67,32,53,7,51,5,45,2,41,1,37,,35,,33,xe" fillcolor="black" stroked="f">
            <v:path arrowok="t" o:connecttype="custom" o:connectlocs="13306425,87903050;11693525,88306275;9677400,88306275;8870950,88709500;8064500,89112725;0,101209475;0,102015925;11693525,114919125;12499975,114919125;14112875,114919125;15725775,114919125;16532225,114515900;17338675,114515900;22983825,110886875;23790275,110080425;27016075,102419150;27016075,101612700;27016075,100806250;21370925,90725625;20564475,89919175;18145125,88709500;16532225,88306275;14919325,87903050;14112875,87903050;13306425,87903050" o:connectangles="0,0,0,0,0,0,0,0,0,0,0,0,0,0,0,0,0,0,0,0,0,0,0,0,0"/>
            <w10:wrap anchorx="page"/>
          </v:shape>
        </w:pict>
      </w:r>
      <w:r w:rsidRPr="00773955">
        <w:rPr>
          <w:rFonts w:ascii="Arial Narrow" w:eastAsia="Arial" w:hAnsi="Arial Narrow" w:cs="Arial"/>
          <w:noProof/>
          <w:lang w:eastAsia="en-US"/>
        </w:rPr>
        <w:pict>
          <v:shape id="Freeform 63" o:spid="_x0000_s1032" style="position:absolute;left:0;text-align:left;margin-left:55.65pt;margin-top:23.4pt;width:3.35pt;height:3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" path="m33,l29,1r-5,l22,2,20,3,,33r,2l29,67r2,l35,67r4,l41,66r2,l57,57r2,-2l67,36r,-2l67,32,53,7,51,5,45,2,41,1,37,,35,,33,xe" fillcolor="black" stroked="f">
            <v:path arrowok="t" o:connecttype="custom" o:connectlocs="13306425,188709300;11693525,189112525;9677400,189112525;8870950,189515750;8064500,189918975;0,202015725;0,202822175;11693525,215725375;12499975,215725375;14112875,215725375;15725775,215725375;16532225,215322150;17338675,215322150;22983825,211693125;23790275,210886675;27016075,203225400;27016075,202418950;27016075,201612500;21370925,191531875;20564475,190725425;18145125,189515750;16532225,189112525;14919325,188709300;14112875,188709300;13306425,188709300" o:connectangles="0,0,0,0,0,0,0,0,0,0,0,0,0,0,0,0,0,0,0,0,0,0,0,0,0"/>
            <w10:wrap anchorx="page"/>
          </v:shape>
        </w:pict>
      </w:r>
      <w:r w:rsidRPr="00773955">
        <w:rPr>
          <w:rFonts w:ascii="Arial Narrow" w:eastAsia="Arial" w:hAnsi="Arial Narrow" w:cs="Arial"/>
          <w:noProof/>
          <w:lang w:eastAsia="en-US"/>
        </w:rPr>
        <w:pict>
          <v:shape id="Freeform 62" o:spid="_x0000_s1031" style="position:absolute;left:0;text-align:left;margin-left:55.65pt;margin-top:35.9pt;width:3.35pt;height:3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" path="m33,l29,1r-5,l22,2,20,3,,33r,2l29,67r2,l35,67r4,l41,66r2,l57,57r2,-2l67,36r,-2l67,32,53,7,51,5,45,2,41,1,37,,35,,33,xe" fillcolor="black" stroked="f">
            <v:path arrowok="t" o:connecttype="custom" o:connectlocs="13306425,289515550;11693525,289918775;9677400,289918775;8870950,290322000;8064500,290725225;0,302821975;0,303628425;11693525,316531625;12499975,316531625;14112875,316531625;15725775,316531625;16532225,316128400;17338675,316128400;22983825,312499375;23790275,311692925;27016075,304031650;27016075,303225200;27016075,302418750;21370925,292338125;20564475,291531675;18145125,290322000;16532225,289918775;14919325,289515550;14112875,289515550;13306425,289515550" o:connectangles="0,0,0,0,0,0,0,0,0,0,0,0,0,0,0,0,0,0,0,0,0,0,0,0,0"/>
            <w10:wrap anchorx="page"/>
          </v:shape>
        </w:pic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Napięcie [V] 230V AC, 50Hz</w:t>
      </w:r>
      <w:r w:rsidR="00051E0E" w:rsidRPr="007B60CF">
        <w:rPr>
          <w:rFonts w:ascii="Arial Narrow" w:eastAsia="Arial" w:hAnsi="Arial Narrow" w:cs="Arial"/>
          <w:spacing w:val="1"/>
          <w:sz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Źródło światła LED, S, MH, E27</w:t>
      </w:r>
      <w:r w:rsidR="00051E0E" w:rsidRPr="007B60CF">
        <w:rPr>
          <w:rFonts w:ascii="Arial Narrow" w:eastAsia="Arial" w:hAnsi="Arial Narrow" w:cs="Arial"/>
          <w:spacing w:val="-53"/>
          <w:sz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Stopień</w:t>
      </w:r>
      <w:r w:rsidR="00051E0E" w:rsidRPr="007B60CF">
        <w:rPr>
          <w:rFonts w:ascii="Arial Narrow" w:eastAsia="Arial" w:hAnsi="Arial Narrow" w:cs="Arial"/>
          <w:spacing w:val="-1"/>
          <w:sz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lang w:eastAsia="en-US"/>
        </w:rPr>
        <w:t>ochrony IP IP65</w:t>
      </w:r>
    </w:p>
    <w:p w:rsidR="00051E0E" w:rsidRPr="007B60CF" w:rsidRDefault="00773955" w:rsidP="00051E0E">
      <w:pPr>
        <w:widowControl w:val="0"/>
        <w:autoSpaceDE w:val="0"/>
        <w:autoSpaceDN w:val="0"/>
        <w:spacing w:after="0" w:line="228" w:lineRule="exact"/>
        <w:ind w:left="567" w:firstLine="283"/>
        <w:outlineLvl w:val="1"/>
        <w:rPr>
          <w:rFonts w:ascii="Arial Narrow" w:eastAsia="Arial" w:hAnsi="Arial Narrow" w:cs="Arial"/>
          <w:bCs/>
          <w:sz w:val="20"/>
          <w:szCs w:val="20"/>
          <w:lang w:eastAsia="en-US"/>
        </w:rPr>
      </w:pPr>
      <w:r>
        <w:rPr>
          <w:rFonts w:ascii="Arial Narrow" w:eastAsia="Arial" w:hAnsi="Arial Narrow" w:cs="Arial"/>
          <w:bCs/>
          <w:noProof/>
          <w:sz w:val="20"/>
          <w:szCs w:val="20"/>
          <w:lang w:eastAsia="en-US"/>
        </w:rPr>
        <w:pict>
          <v:shape id="Freeform 61" o:spid="_x0000_s1030" style="position:absolute;left:0;text-align:left;margin-left:55.65pt;margin-top:4.1pt;width:3.35pt;height:3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path="m33,l29,1r-5,l22,2,20,3,,33r,2l29,67r2,l35,67r4,l41,66r2,l57,57r2,-2l67,36r,-2l67,32,53,7,51,5,45,2,41,1,37,,35,,33,xe" fillcolor="black" stroked="f">
            <v:path arrowok="t" o:connecttype="custom" o:connectlocs="13306425,33064450;11693525,33467675;9677400,33467675;8870950,33870900;8064500,34274125;0,46370875;0,47177325;11693525,60080525;12499975,60080525;14112875,60080525;15725775,60080525;16532225,59677300;17338675,59677300;22983825,56048275;23790275,55241825;27016075,47580550;27016075,46774100;27016075,45967650;21370925,35887025;20564475,35080575;18145125,33870900;16532225,33467675;14919325,33064450;14112875,33064450;13306425,33064450" o:connectangles="0,0,0,0,0,0,0,0,0,0,0,0,0,0,0,0,0,0,0,0,0,0,0,0,0"/>
            <w10:wrap anchorx="page"/>
          </v:shape>
        </w:pict>
      </w:r>
      <w:r w:rsidR="00051E0E" w:rsidRPr="007B60CF">
        <w:rPr>
          <w:rFonts w:ascii="Arial Narrow" w:eastAsia="Arial" w:hAnsi="Arial Narrow" w:cs="Arial"/>
          <w:bCs/>
          <w:sz w:val="20"/>
          <w:szCs w:val="20"/>
          <w:lang w:eastAsia="en-US"/>
        </w:rPr>
        <w:t>Kolor RAL 9005 (lub inny wg RAL)</w:t>
      </w:r>
    </w:p>
    <w:p w:rsidR="00051E0E" w:rsidRPr="007B60CF" w:rsidRDefault="00773955" w:rsidP="00051E0E">
      <w:pPr>
        <w:widowControl w:val="0"/>
        <w:autoSpaceDE w:val="0"/>
        <w:autoSpaceDN w:val="0"/>
        <w:spacing w:before="133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  <w:r>
        <w:rPr>
          <w:rFonts w:ascii="Arial Narrow" w:eastAsia="Arial" w:hAnsi="Arial Narrow" w:cs="Arial"/>
          <w:noProof/>
          <w:sz w:val="20"/>
          <w:szCs w:val="20"/>
          <w:lang w:eastAsia="en-US"/>
        </w:rPr>
        <w:pict>
          <v:shape id="Freeform 60" o:spid="_x0000_s1029" style="position:absolute;left:0;text-align:left;margin-left:55.65pt;margin-top:10.85pt;width:3.35pt;height:3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" path="m33,l29,1r-5,l22,2,20,3,,33r,2l29,67r2,l35,67r4,l41,66r2,l57,57r2,-2l67,36r,-2l67,32,37,,35,,33,xe" fillcolor="black" stroked="f">
            <v:path arrowok="t" o:connecttype="custom" o:connectlocs="13306425,87499825;11693525,87903050;9677400,87903050;8870950,88306275;8064500,88709500;0,100806250;0,101612700;11693525,114515900;12499975,114515900;14112875,114515900;15725775,114515900;16532225,114112675;17338675,114112675;22983825,110483650;23790275,109677200;27016075,102015925;27016075,101209475;27016075,100403025;14919325,87499825;14112875,87499825;13306425,87499825" o:connectangles="0,0,0,0,0,0,0,0,0,0,0,0,0,0,0,0,0,0,0,0,0"/>
            <w10:wrap anchorx="page"/>
          </v:shape>
        </w:pict>
      </w:r>
      <w:r w:rsidR="00051E0E" w:rsidRPr="007B60CF">
        <w:rPr>
          <w:rFonts w:ascii="Arial Narrow" w:eastAsia="Arial" w:hAnsi="Arial Narrow" w:cs="Arial"/>
          <w:sz w:val="20"/>
          <w:szCs w:val="20"/>
          <w:lang w:eastAsia="en-US"/>
        </w:rPr>
        <w:t>Klasa</w:t>
      </w:r>
      <w:r w:rsidR="00051E0E" w:rsidRPr="007B60CF">
        <w:rPr>
          <w:rFonts w:ascii="Arial Narrow" w:eastAsia="Arial" w:hAnsi="Arial Narrow" w:cs="Arial"/>
          <w:spacing w:val="-1"/>
          <w:sz w:val="20"/>
          <w:szCs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szCs w:val="20"/>
          <w:lang w:eastAsia="en-US"/>
        </w:rPr>
        <w:t>ochronności I</w:t>
      </w:r>
    </w:p>
    <w:p w:rsidR="00051E0E" w:rsidRPr="007B60CF" w:rsidRDefault="00773955" w:rsidP="00051E0E">
      <w:pPr>
        <w:widowControl w:val="0"/>
        <w:autoSpaceDE w:val="0"/>
        <w:autoSpaceDN w:val="0"/>
        <w:spacing w:before="20" w:after="0" w:line="261" w:lineRule="auto"/>
        <w:ind w:left="567" w:right="6549" w:firstLine="283"/>
        <w:rPr>
          <w:rFonts w:ascii="Arial Narrow" w:eastAsia="Arial" w:hAnsi="Arial Narrow" w:cs="Arial"/>
          <w:sz w:val="20"/>
          <w:szCs w:val="20"/>
          <w:lang w:eastAsia="en-US"/>
        </w:rPr>
      </w:pPr>
      <w:r>
        <w:rPr>
          <w:rFonts w:ascii="Arial Narrow" w:eastAsia="Arial" w:hAnsi="Arial Narrow" w:cs="Arial"/>
          <w:noProof/>
          <w:sz w:val="20"/>
          <w:szCs w:val="20"/>
          <w:lang w:eastAsia="en-US"/>
        </w:rPr>
        <w:pict>
          <v:shape id="docshape8" o:spid="_x0000_s1028" style="position:absolute;left:0;text-align:left;margin-left:55.65pt;margin-top:5.2pt;width:3.35pt;height:3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" path="m33,l29,1r-5,l22,2,20,3,,33r,2l29,67r2,l35,67r4,l41,66r2,l57,57r2,-2l67,36r,-2l67,32,37,,35,,33,xe" fillcolor="black" stroked="f">
            <v:path arrowok="t" o:connecttype="custom" o:connectlocs="13306425,41935400;11693525,42338625;9677400,42338625;8870950,42741850;8064500,43145075;0,55241825;0,56048275;11693525,68951475;12499975,68951475;14112875,68951475;15725775,68951475;16532225,68548250;17338675,68548250;22983825,64919225;23790275,64112775;27016075,56451500;27016075,55645050;27016075,54838600;14919325,41935400;14112875,41935400;13306425,41935400" o:connectangles="0,0,0,0,0,0,0,0,0,0,0,0,0,0,0,0,0,0,0,0,0"/>
            <w10:wrap anchorx="page"/>
          </v:shape>
        </w:pict>
      </w:r>
      <w:r>
        <w:rPr>
          <w:rFonts w:ascii="Arial Narrow" w:eastAsia="Arial" w:hAnsi="Arial Narrow" w:cs="Arial"/>
          <w:noProof/>
          <w:sz w:val="20"/>
          <w:szCs w:val="20"/>
          <w:lang w:eastAsia="en-US"/>
        </w:rPr>
        <w:pict>
          <v:shape id="docshape9" o:spid="_x0000_s1027" style="position:absolute;left:0;text-align:left;margin-left:55.65pt;margin-top:17.7pt;width:3.35pt;height:3.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67" path="m33,l29,1r-5,l22,2,20,3,,33r,2l29,67r2,l35,67r4,l41,66r2,l57,57r2,-2l67,36r,-2l67,32,37,,35,,33,xe" fillcolor="black" stroked="f">
            <v:path arrowok="t" o:connecttype="custom" o:connectlocs="13306425,142741650;11693525,143144875;9677400,143144875;8870950,143548100;8064500,143951325;0,156048075;0,156854525;11693525,169757725;12499975,169757725;14112875,169757725;15725775,169757725;16532225,169354500;17338675,169354500;22983825,165725475;23790275,164919025;27016075,157257750;27016075,156451300;27016075,155644850;14919325,142741650;14112875,142741650;13306425,142741650" o:connectangles="0,0,0,0,0,0,0,0,0,0,0,0,0,0,0,0,0,0,0,0,0"/>
            <w10:wrap anchorx="page"/>
          </v:shape>
        </w:pict>
      </w:r>
      <w:r w:rsidR="00051E0E" w:rsidRPr="007B60CF">
        <w:rPr>
          <w:rFonts w:ascii="Arial Narrow" w:eastAsia="Arial" w:hAnsi="Arial Narrow" w:cs="Arial"/>
          <w:sz w:val="20"/>
          <w:szCs w:val="20"/>
          <w:lang w:eastAsia="en-US"/>
        </w:rPr>
        <w:t>Materiał: aluminium, poliwęglan</w:t>
      </w:r>
      <w:r w:rsidR="00051E0E" w:rsidRPr="007B60CF">
        <w:rPr>
          <w:rFonts w:ascii="Arial Narrow" w:eastAsia="Arial" w:hAnsi="Arial Narrow" w:cs="Arial"/>
          <w:spacing w:val="-53"/>
          <w:sz w:val="20"/>
          <w:szCs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szCs w:val="20"/>
          <w:lang w:eastAsia="en-US"/>
        </w:rPr>
        <w:t>Montaż</w:t>
      </w:r>
      <w:r w:rsidR="00051E0E" w:rsidRPr="007B60CF">
        <w:rPr>
          <w:rFonts w:ascii="Arial Narrow" w:eastAsia="Arial" w:hAnsi="Arial Narrow" w:cs="Arial"/>
          <w:spacing w:val="-1"/>
          <w:sz w:val="20"/>
          <w:szCs w:val="20"/>
          <w:lang w:eastAsia="en-US"/>
        </w:rPr>
        <w:t xml:space="preserve"> </w:t>
      </w:r>
      <w:r w:rsidR="00051E0E" w:rsidRPr="007B60CF">
        <w:rPr>
          <w:rFonts w:ascii="Arial Narrow" w:eastAsia="Arial" w:hAnsi="Arial Narrow" w:cs="Arial"/>
          <w:sz w:val="20"/>
          <w:szCs w:val="20"/>
          <w:lang w:eastAsia="en-US"/>
        </w:rPr>
        <w:t>w górę</w:t>
      </w:r>
    </w:p>
    <w:p w:rsidR="00051E0E" w:rsidRPr="007B60CF" w:rsidRDefault="00051E0E" w:rsidP="00051E0E">
      <w:pPr>
        <w:widowControl w:val="0"/>
        <w:autoSpaceDE w:val="0"/>
        <w:autoSpaceDN w:val="0"/>
        <w:spacing w:before="112" w:after="0" w:line="240" w:lineRule="auto"/>
        <w:ind w:left="567" w:firstLine="283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Oprawy</w:t>
      </w:r>
      <w:r w:rsidRPr="007B60CF">
        <w:rPr>
          <w:rFonts w:ascii="Arial Narrow" w:eastAsia="Arial" w:hAnsi="Arial Narrow" w:cs="Arial"/>
          <w:spacing w:val="-1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oświetleniowe standardowo są wyposażone w oprawkę ceramiczną</w:t>
      </w:r>
      <w:r w:rsidRPr="007B60CF">
        <w:rPr>
          <w:rFonts w:ascii="Arial Narrow" w:eastAsia="Arial" w:hAnsi="Arial Narrow" w:cs="Arial"/>
          <w:spacing w:val="-1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E27.</w:t>
      </w:r>
    </w:p>
    <w:p w:rsidR="00051E0E" w:rsidRPr="007B60CF" w:rsidRDefault="00051E0E" w:rsidP="00051E0E">
      <w:pPr>
        <w:widowControl w:val="0"/>
        <w:autoSpaceDE w:val="0"/>
        <w:autoSpaceDN w:val="0"/>
        <w:spacing w:before="6" w:after="0" w:line="240" w:lineRule="auto"/>
        <w:ind w:left="567" w:firstLine="283"/>
        <w:rPr>
          <w:rFonts w:ascii="Arial Narrow" w:eastAsia="Arial" w:hAnsi="Arial Narrow" w:cs="Arial"/>
          <w:sz w:val="23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after="0" w:line="261" w:lineRule="auto"/>
        <w:ind w:left="567" w:right="90" w:firstLine="283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Producent zastrzega sobie prawo do zmian konstrukcyjnych oraz danych technicznych, wynikających z ciągłego</w:t>
      </w:r>
      <w:r w:rsidRPr="007B60CF">
        <w:rPr>
          <w:rFonts w:ascii="Arial Narrow" w:eastAsia="Arial" w:hAnsi="Arial Narrow" w:cs="Arial"/>
          <w:spacing w:val="-53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doskonalenia produktu.</w:t>
      </w:r>
    </w:p>
    <w:p w:rsidR="00051E0E" w:rsidRPr="007B60CF" w:rsidRDefault="00051E0E" w:rsidP="00051E0E">
      <w:pPr>
        <w:widowControl w:val="0"/>
        <w:autoSpaceDE w:val="0"/>
        <w:autoSpaceDN w:val="0"/>
        <w:spacing w:after="0" w:line="261" w:lineRule="auto"/>
        <w:ind w:left="284" w:hanging="284"/>
        <w:rPr>
          <w:rFonts w:ascii="Arial Narrow" w:eastAsia="Arial" w:hAnsi="Arial Narrow" w:cs="Arial"/>
          <w:lang w:eastAsia="en-US"/>
        </w:rPr>
        <w:sectPr w:rsidR="00051E0E" w:rsidRPr="007B60CF">
          <w:headerReference w:type="default" r:id="rId29"/>
          <w:footerReference w:type="default" r:id="rId30"/>
          <w:type w:val="continuous"/>
          <w:pgSz w:w="11910" w:h="16840"/>
          <w:pgMar w:top="1620" w:right="1260" w:bottom="740" w:left="460" w:header="0" w:footer="556" w:gutter="0"/>
          <w:pgNumType w:start="1"/>
          <w:cols w:space="708"/>
        </w:sectPr>
      </w:pPr>
    </w:p>
    <w:p w:rsidR="00051E0E" w:rsidRPr="007B60CF" w:rsidRDefault="00051E0E" w:rsidP="00051E0E">
      <w:pPr>
        <w:widowControl w:val="0"/>
        <w:autoSpaceDE w:val="0"/>
        <w:autoSpaceDN w:val="0"/>
        <w:spacing w:before="3" w:after="0" w:line="240" w:lineRule="auto"/>
        <w:ind w:left="284" w:hanging="284"/>
        <w:rPr>
          <w:rFonts w:ascii="Arial Narrow" w:eastAsia="Arial" w:hAnsi="Arial Narrow" w:cs="Arial"/>
          <w:sz w:val="6"/>
          <w:szCs w:val="20"/>
          <w:lang w:eastAsia="en-US"/>
        </w:rPr>
      </w:pPr>
    </w:p>
    <w:p w:rsidR="00051E0E" w:rsidRPr="007B60CF" w:rsidRDefault="00051E0E" w:rsidP="00051E0E">
      <w:pPr>
        <w:widowControl w:val="0"/>
        <w:autoSpaceDE w:val="0"/>
        <w:autoSpaceDN w:val="0"/>
        <w:spacing w:after="0" w:line="240" w:lineRule="auto"/>
        <w:ind w:left="284" w:firstLine="2268"/>
        <w:jc w:val="center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noProof/>
          <w:sz w:val="20"/>
          <w:szCs w:val="20"/>
        </w:rPr>
        <w:drawing>
          <wp:inline distT="0" distB="0" distL="0" distR="0">
            <wp:extent cx="2742893" cy="3314700"/>
            <wp:effectExtent l="0" t="0" r="0" b="0"/>
            <wp:docPr id="10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93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0E" w:rsidRPr="007B60CF" w:rsidRDefault="00051E0E" w:rsidP="00051E0E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noProof/>
          <w:sz w:val="20"/>
          <w:szCs w:val="20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2558389</wp:posOffset>
            </wp:positionH>
            <wp:positionV relativeFrom="paragraph">
              <wp:posOffset>161277</wp:posOffset>
            </wp:positionV>
            <wp:extent cx="2403106" cy="3314700"/>
            <wp:effectExtent l="0" t="0" r="0" b="0"/>
            <wp:wrapTopAndBottom/>
            <wp:docPr id="10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10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E0E" w:rsidRPr="007B60CF" w:rsidRDefault="00051E0E" w:rsidP="00ED0AED">
      <w:pPr>
        <w:widowControl w:val="0"/>
        <w:autoSpaceDE w:val="0"/>
        <w:autoSpaceDN w:val="0"/>
        <w:spacing w:after="0" w:line="240" w:lineRule="auto"/>
        <w:rPr>
          <w:rFonts w:ascii="Arial Narrow" w:eastAsia="Arial" w:hAnsi="Arial Narrow" w:cs="Arial"/>
          <w:lang w:eastAsia="en-US"/>
        </w:rPr>
        <w:sectPr w:rsidR="00051E0E" w:rsidRPr="007B60CF">
          <w:headerReference w:type="default" r:id="rId33"/>
          <w:footerReference w:type="default" r:id="rId34"/>
          <w:pgSz w:w="11910" w:h="16840"/>
          <w:pgMar w:top="1620" w:right="1260" w:bottom="740" w:left="460" w:header="0" w:footer="556" w:gutter="0"/>
          <w:cols w:space="708"/>
        </w:sectPr>
      </w:pPr>
    </w:p>
    <w:p w:rsidR="002818B0" w:rsidRPr="007B60CF" w:rsidRDefault="002818B0" w:rsidP="00ED0AED">
      <w:pPr>
        <w:rPr>
          <w:rFonts w:ascii="Arial Narrow" w:hAnsi="Arial Narrow"/>
        </w:rPr>
      </w:pPr>
    </w:p>
    <w:p w:rsidR="001A459B" w:rsidRPr="007B60CF" w:rsidRDefault="001A459B" w:rsidP="001A459B">
      <w:pPr>
        <w:pStyle w:val="Akapitzlist"/>
        <w:keepNext/>
        <w:numPr>
          <w:ilvl w:val="0"/>
          <w:numId w:val="34"/>
        </w:numPr>
        <w:suppressAutoHyphens/>
        <w:spacing w:before="240" w:after="60" w:line="240" w:lineRule="auto"/>
        <w:outlineLvl w:val="0"/>
        <w:rPr>
          <w:rFonts w:ascii="Arial Narrow" w:hAnsi="Arial Narrow"/>
        </w:rPr>
      </w:pPr>
      <w:r w:rsidRPr="007B60CF">
        <w:rPr>
          <w:rFonts w:ascii="Arial Narrow" w:hAnsi="Arial Narrow"/>
        </w:rPr>
        <w:t>ZESTAWIENIE POWIERZCHNI POSZCZEGÓLNYCH CZĘŚCI TERENU</w:t>
      </w:r>
    </w:p>
    <w:p w:rsidR="001A459B" w:rsidRPr="007B60CF" w:rsidRDefault="001A459B" w:rsidP="001A459B">
      <w:pPr>
        <w:suppressAutoHyphens/>
        <w:spacing w:after="0" w:line="240" w:lineRule="auto"/>
        <w:ind w:left="709"/>
        <w:jc w:val="both"/>
        <w:rPr>
          <w:rFonts w:ascii="Arial Narrow" w:eastAsia="MS Mincho" w:hAnsi="Arial Narrow" w:cs="Calibri Light"/>
          <w:lang w:eastAsia="ar-SA"/>
        </w:rPr>
      </w:pPr>
      <w:r w:rsidRPr="007B60CF">
        <w:rPr>
          <w:rFonts w:ascii="Arial Narrow" w:eastAsia="MS Mincho" w:hAnsi="Arial Narrow" w:cs="Calibri Light"/>
          <w:lang w:eastAsia="ar-SA"/>
        </w:rPr>
        <w:tab/>
      </w:r>
      <w:r w:rsidRPr="007B60CF">
        <w:rPr>
          <w:rFonts w:ascii="Arial Narrow" w:eastAsia="MS Mincho" w:hAnsi="Arial Narrow" w:cs="Calibri Light"/>
          <w:lang w:eastAsia="ar-SA"/>
        </w:rPr>
        <w:tab/>
        <w:t xml:space="preserve">POWIERZCHNIA </w:t>
      </w:r>
      <w:r w:rsidR="00983303" w:rsidRPr="007B60CF">
        <w:rPr>
          <w:rFonts w:ascii="Arial Narrow" w:eastAsia="MS Mincho" w:hAnsi="Arial Narrow" w:cs="Calibri Light"/>
          <w:lang w:eastAsia="ar-SA"/>
        </w:rPr>
        <w:t>TERENU ORACOWANIA</w:t>
      </w:r>
      <w:r w:rsidRPr="007B60CF">
        <w:rPr>
          <w:rFonts w:ascii="Arial Narrow" w:eastAsia="MS Mincho" w:hAnsi="Arial Narrow" w:cs="Calibri Light"/>
          <w:lang w:eastAsia="ar-SA"/>
        </w:rPr>
        <w:t xml:space="preserve">I – </w:t>
      </w:r>
      <w:r w:rsidR="00983303" w:rsidRPr="007B60CF">
        <w:rPr>
          <w:rFonts w:ascii="Arial Narrow" w:eastAsia="MS Mincho" w:hAnsi="Arial Narrow" w:cs="Calibri Light"/>
          <w:lang w:eastAsia="ar-SA"/>
        </w:rPr>
        <w:t>10020</w:t>
      </w:r>
      <w:r w:rsidRPr="007B60CF">
        <w:rPr>
          <w:rFonts w:ascii="Arial Narrow" w:eastAsia="MS Mincho" w:hAnsi="Arial Narrow" w:cs="Calibri Light"/>
          <w:lang w:eastAsia="ar-SA"/>
        </w:rPr>
        <w:t xml:space="preserve"> m²  - 100%</w:t>
      </w:r>
    </w:p>
    <w:p w:rsidR="001A459B" w:rsidRPr="007B60CF" w:rsidRDefault="001A459B" w:rsidP="001A459B">
      <w:pPr>
        <w:suppressAutoHyphens/>
        <w:spacing w:after="0" w:line="240" w:lineRule="auto"/>
        <w:ind w:left="709"/>
        <w:jc w:val="both"/>
        <w:rPr>
          <w:rFonts w:ascii="Arial Narrow" w:eastAsia="MS Mincho" w:hAnsi="Arial Narrow" w:cs="Calibri Light"/>
          <w:lang w:val="cs-CZ" w:eastAsia="ar-SA"/>
        </w:rPr>
      </w:pPr>
      <w:r w:rsidRPr="007B60CF">
        <w:rPr>
          <w:rFonts w:ascii="Arial Narrow" w:eastAsia="MS Mincho" w:hAnsi="Arial Narrow" w:cs="Calibri Light"/>
          <w:lang w:eastAsia="ar-SA"/>
        </w:rPr>
        <w:tab/>
      </w:r>
      <w:r w:rsidRPr="007B60CF">
        <w:rPr>
          <w:rFonts w:ascii="Arial Narrow" w:eastAsia="MS Mincho" w:hAnsi="Arial Narrow" w:cs="Calibri Light"/>
          <w:lang w:eastAsia="ar-SA"/>
        </w:rPr>
        <w:tab/>
        <w:t xml:space="preserve">POWIERZCHNIA ZABUDOWY – </w:t>
      </w:r>
      <w:r w:rsidR="00983303" w:rsidRPr="007B60CF">
        <w:rPr>
          <w:rFonts w:ascii="Arial Narrow" w:eastAsia="MS Mincho" w:hAnsi="Arial Narrow" w:cs="Calibri Light"/>
          <w:lang w:eastAsia="ar-SA"/>
        </w:rPr>
        <w:t xml:space="preserve">31 </w:t>
      </w:r>
      <w:r w:rsidRPr="007B60CF">
        <w:rPr>
          <w:rFonts w:ascii="Arial Narrow" w:eastAsia="MS Mincho" w:hAnsi="Arial Narrow" w:cs="Calibri Light"/>
          <w:lang w:eastAsia="ar-SA"/>
        </w:rPr>
        <w:t xml:space="preserve"> m² - </w:t>
      </w:r>
      <w:r w:rsidR="00983303" w:rsidRPr="007B60CF">
        <w:rPr>
          <w:rFonts w:ascii="Arial Narrow" w:eastAsia="MS Mincho" w:hAnsi="Arial Narrow" w:cs="Calibri Light"/>
          <w:lang w:eastAsia="ar-SA"/>
        </w:rPr>
        <w:t>0,3</w:t>
      </w:r>
      <w:r w:rsidRPr="007B60CF">
        <w:rPr>
          <w:rFonts w:ascii="Arial Narrow" w:eastAsia="MS Mincho" w:hAnsi="Arial Narrow" w:cs="Calibri Light"/>
          <w:lang w:eastAsia="ar-SA"/>
        </w:rPr>
        <w:t>%</w:t>
      </w:r>
    </w:p>
    <w:p w:rsidR="001A459B" w:rsidRPr="007B60CF" w:rsidRDefault="001A459B" w:rsidP="001A459B">
      <w:pPr>
        <w:suppressAutoHyphens/>
        <w:spacing w:after="0" w:line="240" w:lineRule="auto"/>
        <w:ind w:left="709"/>
        <w:jc w:val="both"/>
        <w:rPr>
          <w:rFonts w:ascii="Arial Narrow" w:eastAsia="MS Mincho" w:hAnsi="Arial Narrow" w:cs="Calibri Light"/>
          <w:lang w:eastAsia="ar-SA"/>
        </w:rPr>
      </w:pPr>
      <w:r w:rsidRPr="007B60CF">
        <w:rPr>
          <w:rFonts w:ascii="Arial Narrow" w:eastAsia="MS Mincho" w:hAnsi="Arial Narrow" w:cs="Calibri Light"/>
          <w:lang w:eastAsia="ar-SA"/>
        </w:rPr>
        <w:tab/>
      </w:r>
      <w:r w:rsidRPr="007B60CF">
        <w:rPr>
          <w:rFonts w:ascii="Arial Narrow" w:eastAsia="MS Mincho" w:hAnsi="Arial Narrow" w:cs="Calibri Light"/>
          <w:lang w:eastAsia="ar-SA"/>
        </w:rPr>
        <w:tab/>
        <w:t xml:space="preserve">POWIERZCHNIA UTWARDZONA – </w:t>
      </w:r>
      <w:r w:rsidR="00983303" w:rsidRPr="007B60CF">
        <w:rPr>
          <w:rFonts w:ascii="Arial Narrow" w:eastAsia="MS Mincho" w:hAnsi="Arial Narrow" w:cs="Calibri Light"/>
          <w:lang w:eastAsia="ar-SA"/>
        </w:rPr>
        <w:t>2668 m</w:t>
      </w:r>
      <w:r w:rsidRPr="007B60CF">
        <w:rPr>
          <w:rFonts w:ascii="Arial Narrow" w:eastAsia="MS Mincho" w:hAnsi="Arial Narrow" w:cs="Calibri Light"/>
          <w:lang w:eastAsia="ar-SA"/>
        </w:rPr>
        <w:t xml:space="preserve">² - </w:t>
      </w:r>
      <w:r w:rsidR="00983303" w:rsidRPr="007B60CF">
        <w:rPr>
          <w:rFonts w:ascii="Arial Narrow" w:eastAsia="MS Mincho" w:hAnsi="Arial Narrow" w:cs="Calibri Light"/>
          <w:lang w:eastAsia="ar-SA"/>
        </w:rPr>
        <w:t>26,5</w:t>
      </w:r>
      <w:r w:rsidRPr="007B60CF">
        <w:rPr>
          <w:rFonts w:ascii="Arial Narrow" w:eastAsia="MS Mincho" w:hAnsi="Arial Narrow" w:cs="Calibri Light"/>
          <w:lang w:eastAsia="ar-SA"/>
        </w:rPr>
        <w:t>%,</w:t>
      </w:r>
    </w:p>
    <w:p w:rsidR="001A459B" w:rsidRPr="007B60CF" w:rsidRDefault="001A459B" w:rsidP="001A459B">
      <w:pPr>
        <w:suppressAutoHyphens/>
        <w:spacing w:after="0" w:line="240" w:lineRule="auto"/>
        <w:ind w:left="709"/>
        <w:jc w:val="both"/>
        <w:rPr>
          <w:rFonts w:ascii="Arial Narrow" w:eastAsia="MS Mincho" w:hAnsi="Arial Narrow" w:cs="Calibri Light"/>
          <w:vertAlign w:val="subscript"/>
          <w:lang w:eastAsia="ar-SA"/>
        </w:rPr>
      </w:pPr>
      <w:r w:rsidRPr="007B60CF">
        <w:rPr>
          <w:rFonts w:ascii="Arial Narrow" w:eastAsia="MS Mincho" w:hAnsi="Arial Narrow" w:cs="Calibri Light"/>
          <w:lang w:eastAsia="ar-SA"/>
        </w:rPr>
        <w:tab/>
      </w:r>
      <w:r w:rsidRPr="007B60CF">
        <w:rPr>
          <w:rFonts w:ascii="Arial Narrow" w:eastAsia="MS Mincho" w:hAnsi="Arial Narrow" w:cs="Calibri Light"/>
          <w:lang w:eastAsia="ar-SA"/>
        </w:rPr>
        <w:tab/>
        <w:t>POWIERZCHNIA BIOLOGICZNIE CZYNNA –</w:t>
      </w:r>
      <w:r w:rsidR="00983303" w:rsidRPr="007B60CF">
        <w:rPr>
          <w:rFonts w:ascii="Arial Narrow" w:eastAsia="MS Mincho" w:hAnsi="Arial Narrow" w:cs="Calibri Light"/>
          <w:lang w:eastAsia="ar-SA"/>
        </w:rPr>
        <w:t>7321</w:t>
      </w:r>
      <w:r w:rsidRPr="007B60CF">
        <w:rPr>
          <w:rFonts w:ascii="Arial Narrow" w:eastAsia="MS Mincho" w:hAnsi="Arial Narrow" w:cs="Calibri Light"/>
          <w:lang w:eastAsia="ar-SA"/>
        </w:rPr>
        <w:t xml:space="preserve"> m² = </w:t>
      </w:r>
      <w:r w:rsidR="00983303" w:rsidRPr="007B60CF">
        <w:rPr>
          <w:rFonts w:ascii="Arial Narrow" w:eastAsia="MS Mincho" w:hAnsi="Arial Narrow" w:cs="Calibri Light"/>
          <w:lang w:eastAsia="ar-SA"/>
        </w:rPr>
        <w:t>73</w:t>
      </w:r>
      <w:r w:rsidRPr="007B60CF">
        <w:rPr>
          <w:rFonts w:ascii="Arial Narrow" w:eastAsia="MS Mincho" w:hAnsi="Arial Narrow" w:cs="Calibri Light"/>
          <w:lang w:eastAsia="ar-SA"/>
        </w:rPr>
        <w:t>%</w:t>
      </w:r>
      <w:r w:rsidRPr="007B60CF">
        <w:rPr>
          <w:rFonts w:ascii="Arial Narrow" w:eastAsia="MS Mincho" w:hAnsi="Arial Narrow" w:cs="Calibri Light"/>
          <w:lang w:eastAsia="ar-SA"/>
        </w:rPr>
        <w:tab/>
      </w:r>
    </w:p>
    <w:p w:rsidR="001A459B" w:rsidRPr="007B60CF" w:rsidRDefault="001A459B" w:rsidP="001A459B">
      <w:pPr>
        <w:suppressAutoHyphens/>
        <w:spacing w:after="0" w:line="240" w:lineRule="auto"/>
        <w:ind w:left="709"/>
        <w:jc w:val="both"/>
        <w:rPr>
          <w:rFonts w:ascii="Arial Narrow" w:eastAsia="MS Mincho" w:hAnsi="Arial Narrow" w:cs="Calibri Light"/>
          <w:lang w:eastAsia="ar-SA"/>
        </w:rPr>
      </w:pPr>
    </w:p>
    <w:p w:rsidR="001A459B" w:rsidRPr="007B60CF" w:rsidRDefault="001A459B" w:rsidP="001A459B">
      <w:pPr>
        <w:suppressAutoHyphens/>
        <w:spacing w:after="0" w:line="240" w:lineRule="auto"/>
        <w:ind w:left="709"/>
        <w:jc w:val="both"/>
        <w:rPr>
          <w:rFonts w:ascii="Arial Narrow" w:eastAsia="MS Mincho" w:hAnsi="Arial Narrow" w:cs="Calibri Light"/>
          <w:lang w:eastAsia="ar-SA"/>
        </w:rPr>
      </w:pPr>
      <w:r w:rsidRPr="007B60CF">
        <w:rPr>
          <w:rFonts w:ascii="Arial Narrow" w:eastAsia="MS Mincho" w:hAnsi="Arial Narrow" w:cs="Calibri Light"/>
          <w:lang w:eastAsia="ar-SA"/>
        </w:rPr>
        <w:tab/>
      </w:r>
    </w:p>
    <w:p w:rsidR="001A459B" w:rsidRPr="007B60CF" w:rsidRDefault="00F240F2" w:rsidP="00F240F2">
      <w:pPr>
        <w:keepNext/>
        <w:suppressAutoHyphens/>
        <w:spacing w:before="240" w:after="60" w:line="240" w:lineRule="auto"/>
        <w:outlineLvl w:val="0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              </w:t>
      </w:r>
      <w:r w:rsidR="001A459B" w:rsidRPr="007B60CF">
        <w:rPr>
          <w:rFonts w:ascii="Arial Narrow" w:hAnsi="Arial Narrow"/>
        </w:rPr>
        <w:t xml:space="preserve">8.MIEJSCOWY PLAN ZAGOSPODAROWANIA PRZESTRZENNEGO </w:t>
      </w:r>
    </w:p>
    <w:p w:rsidR="00052FD3" w:rsidRPr="00052FD3" w:rsidRDefault="001A459B" w:rsidP="00052FD3">
      <w:pPr>
        <w:spacing w:after="0" w:line="240" w:lineRule="auto"/>
        <w:ind w:left="709"/>
        <w:contextualSpacing/>
        <w:jc w:val="both"/>
        <w:rPr>
          <w:rFonts w:ascii="Arial Narrow" w:eastAsia="MS Mincho" w:hAnsi="Arial Narrow" w:cs="Calibri Light"/>
          <w:color w:val="000000"/>
          <w:sz w:val="24"/>
          <w:lang w:val="cs-CZ" w:eastAsia="ar-SA"/>
        </w:rPr>
      </w:pPr>
      <w:r w:rsidRPr="007B60CF">
        <w:rPr>
          <w:rFonts w:ascii="Arial Narrow" w:eastAsia="MS Mincho" w:hAnsi="Arial Narrow" w:cs="Arial"/>
          <w:lang w:val="cs-CZ" w:eastAsia="ar-SA"/>
        </w:rPr>
        <w:t xml:space="preserve">Przedmiotowa inwestycja leży na terenie objętym zapisami Miejscowego Planu Zagospodarowania Przestrzennego </w:t>
      </w:r>
      <w:r w:rsidRPr="007B60CF">
        <w:rPr>
          <w:rFonts w:ascii="Arial Narrow" w:eastAsia="MS Mincho" w:hAnsi="Arial Narrow" w:cs="Calibri Light"/>
          <w:color w:val="000000"/>
          <w:sz w:val="24"/>
          <w:lang w:val="cs-CZ" w:eastAsia="ar-SA"/>
        </w:rPr>
        <w:tab/>
      </w:r>
      <w:r w:rsidR="00052FD3" w:rsidRPr="00052FD3">
        <w:rPr>
          <w:rFonts w:ascii="Arial Narrow" w:eastAsia="MS Mincho" w:hAnsi="Arial Narrow" w:cs="Calibri Light"/>
          <w:color w:val="000000"/>
          <w:sz w:val="24"/>
          <w:lang w:val="cs-CZ" w:eastAsia="ar-SA"/>
        </w:rPr>
        <w:t>CISNA 1/2004</w:t>
      </w:r>
      <w:r w:rsidR="00052FD3">
        <w:rPr>
          <w:rFonts w:ascii="Arial Narrow" w:eastAsia="MS Mincho" w:hAnsi="Arial Narrow" w:cs="Calibri Light"/>
          <w:color w:val="000000"/>
          <w:sz w:val="24"/>
          <w:lang w:val="cs-CZ" w:eastAsia="ar-SA"/>
        </w:rPr>
        <w:t xml:space="preserve"> , </w:t>
      </w:r>
      <w:r w:rsidR="00052FD3" w:rsidRPr="00052FD3">
        <w:rPr>
          <w:rFonts w:ascii="Arial Narrow" w:eastAsia="MS Mincho" w:hAnsi="Arial Narrow" w:cs="Calibri Light"/>
          <w:color w:val="000000"/>
          <w:sz w:val="24"/>
          <w:lang w:val="cs-CZ" w:eastAsia="ar-SA"/>
        </w:rPr>
        <w:t>U C H W A Ł A  NR XLIII/267/2006</w:t>
      </w:r>
    </w:p>
    <w:p w:rsidR="001A459B" w:rsidRPr="007B60CF" w:rsidRDefault="00052FD3" w:rsidP="00052FD3">
      <w:pPr>
        <w:spacing w:after="0" w:line="240" w:lineRule="auto"/>
        <w:ind w:left="709"/>
        <w:contextualSpacing/>
        <w:jc w:val="both"/>
        <w:rPr>
          <w:rFonts w:ascii="Arial Narrow" w:eastAsia="MS Mincho" w:hAnsi="Arial Narrow" w:cs="Arial"/>
          <w:lang w:val="cs-CZ" w:eastAsia="ar-SA"/>
        </w:rPr>
      </w:pPr>
      <w:r w:rsidRPr="00052FD3">
        <w:rPr>
          <w:rFonts w:ascii="Arial Narrow" w:eastAsia="MS Mincho" w:hAnsi="Arial Narrow" w:cs="Calibri Light"/>
          <w:color w:val="000000"/>
          <w:sz w:val="24"/>
          <w:lang w:val="cs-CZ" w:eastAsia="ar-SA"/>
        </w:rPr>
        <w:t>R A D Y  G M I N Y  W  C I S N E J</w:t>
      </w:r>
      <w:r w:rsidR="001A459B" w:rsidRPr="007B60CF">
        <w:rPr>
          <w:rFonts w:ascii="Arial Narrow" w:eastAsia="MS Mincho" w:hAnsi="Arial Narrow" w:cs="Calibri Light"/>
          <w:color w:val="000000"/>
          <w:sz w:val="24"/>
          <w:lang w:val="cs-CZ" w:eastAsia="ar-SA"/>
        </w:rPr>
        <w:tab/>
      </w:r>
    </w:p>
    <w:p w:rsidR="001A459B" w:rsidRPr="007B60CF" w:rsidRDefault="001A459B" w:rsidP="001A459B">
      <w:pPr>
        <w:suppressAutoHyphens/>
        <w:spacing w:after="0" w:line="240" w:lineRule="auto"/>
        <w:ind w:left="709"/>
        <w:jc w:val="both"/>
        <w:rPr>
          <w:rFonts w:ascii="Arial Narrow" w:eastAsia="MS Mincho" w:hAnsi="Arial Narrow" w:cs="Arial"/>
          <w:lang w:val="cs-CZ" w:eastAsia="ar-SA"/>
        </w:rPr>
      </w:pPr>
      <w:r w:rsidRPr="007B60CF">
        <w:rPr>
          <w:rFonts w:ascii="Arial Narrow" w:eastAsia="MS Mincho" w:hAnsi="Arial Narrow" w:cs="Arial"/>
          <w:lang w:val="cs-CZ" w:eastAsia="ar-SA"/>
        </w:rPr>
        <w:t>Przedmiotowa inwestycja spe</w:t>
      </w:r>
      <w:r w:rsidRPr="007B60CF">
        <w:rPr>
          <w:rFonts w:ascii="Arial Narrow" w:eastAsia="MS Mincho" w:hAnsi="Arial Narrow" w:cs="Lucida Grande"/>
          <w:lang w:val="cs-CZ" w:eastAsia="ar-SA"/>
        </w:rPr>
        <w:t>ł</w:t>
      </w:r>
      <w:r w:rsidRPr="007B60CF">
        <w:rPr>
          <w:rFonts w:ascii="Arial Narrow" w:eastAsia="MS Mincho" w:hAnsi="Arial Narrow" w:cs="Arial"/>
          <w:lang w:val="cs-CZ" w:eastAsia="ar-SA"/>
        </w:rPr>
        <w:t>nia zapisy zawarte w Miejscowym Planie Zagospodarowania Przestrzennego.</w:t>
      </w:r>
    </w:p>
    <w:p w:rsidR="001A459B" w:rsidRPr="007B60CF" w:rsidRDefault="001A459B" w:rsidP="001A459B">
      <w:pPr>
        <w:suppressAutoHyphens/>
        <w:spacing w:after="0" w:line="240" w:lineRule="auto"/>
        <w:ind w:left="432"/>
        <w:jc w:val="both"/>
        <w:rPr>
          <w:rFonts w:ascii="Arial Narrow" w:eastAsia="MS Mincho" w:hAnsi="Arial Narrow" w:cs="Arial"/>
          <w:color w:val="FF0000"/>
          <w:lang w:val="cs-CZ" w:eastAsia="ar-SA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2552"/>
        <w:gridCol w:w="2428"/>
        <w:gridCol w:w="1399"/>
      </w:tblGrid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color w:val="FF0000"/>
                <w:lang w:val="cs-CZ"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ZAPISY MPZP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PROJEKT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color w:val="FF0000"/>
                <w:lang w:val="cs-CZ" w:eastAsia="ar-SA"/>
              </w:rPr>
            </w:pP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983303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1. Przeznaczenie terenu </w:t>
            </w:r>
            <w:r w:rsidR="00983303" w:rsidRPr="007B60CF">
              <w:rPr>
                <w:rFonts w:ascii="Arial Narrow" w:eastAsia="MS Mincho" w:hAnsi="Arial Narrow" w:cs="Arial"/>
                <w:lang w:val="cs-CZ" w:eastAsia="ar-SA"/>
              </w:rPr>
              <w:t>U3,KP,UP,MN/U, ZP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5F189B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Przeznaczenie podstawowe</w:t>
            </w:r>
            <w:r w:rsidR="005F189B" w:rsidRPr="007B60CF">
              <w:rPr>
                <w:rFonts w:ascii="Arial Narrow" w:eastAsia="MS Mincho" w:hAnsi="Arial Narrow" w:cs="Arial"/>
                <w:lang w:val="cs-CZ" w:eastAsia="ar-SA"/>
              </w:rPr>
              <w:t xml:space="preserve"> – tereny zabudowy mieszkaniowo usługowej/</w:t>
            </w: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 </w:t>
            </w:r>
            <w:r w:rsidR="005F189B" w:rsidRPr="007B60CF">
              <w:rPr>
                <w:rFonts w:ascii="Arial Narrow" w:eastAsia="MS Mincho" w:hAnsi="Arial Narrow" w:cs="Arial"/>
                <w:lang w:val="cs-CZ" w:eastAsia="ar-SA"/>
              </w:rPr>
              <w:t>usługowej/usług publicznych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1A459B" w:rsidP="00983303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Budynek </w:t>
            </w:r>
            <w:r w:rsidR="00983303" w:rsidRPr="007B60CF">
              <w:rPr>
                <w:rFonts w:ascii="Arial Narrow" w:eastAsia="MS Mincho" w:hAnsi="Arial Narrow" w:cs="Arial"/>
                <w:lang w:val="cs-CZ" w:eastAsia="ar-SA"/>
              </w:rPr>
              <w:t>wiaty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2. Linia zabudowy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Wyznaczona nieprzekraczalna linia zabudowy zgodnie z rysunkiem MPZP. </w:t>
            </w:r>
          </w:p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</w:p>
        </w:tc>
        <w:tc>
          <w:tcPr>
            <w:tcW w:w="2428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Rozbudowa nie przekracza wyznaczonej linii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 xml:space="preserve"> zabudowy.</w:t>
            </w:r>
          </w:p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Przebudowa w istniejącym obrysie budynku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</w:p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3. Wska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 xml:space="preserve">źnik wielkości powierzchni zabudowy na działce budowlanej 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Nie mo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że być wyższy niż 0,3</w:t>
            </w:r>
            <w:r w:rsidR="005F189B" w:rsidRPr="007B60CF">
              <w:rPr>
                <w:rFonts w:ascii="Arial Narrow" w:eastAsia="MS Mincho" w:hAnsi="Arial Narrow" w:cs="Lucida Grande"/>
                <w:lang w:val="cs-CZ" w:eastAsia="ar-SA"/>
              </w:rPr>
              <w:t>5</w:t>
            </w: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 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1A459B" w:rsidP="005F189B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0,</w:t>
            </w:r>
            <w:r w:rsidR="005F189B" w:rsidRPr="007B60CF">
              <w:rPr>
                <w:rFonts w:ascii="Arial Narrow" w:eastAsia="MS Mincho" w:hAnsi="Arial Narrow" w:cs="Arial"/>
                <w:lang w:val="cs-CZ" w:eastAsia="ar-SA"/>
              </w:rPr>
              <w:t>3%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4. Wska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źnik powierzchni terenu biologicznie czynnej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5F189B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Nie mniejszy ni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 xml:space="preserve">ż </w:t>
            </w:r>
            <w:r w:rsidR="005F189B" w:rsidRPr="007B60CF">
              <w:rPr>
                <w:rFonts w:ascii="Arial Narrow" w:eastAsia="MS Mincho" w:hAnsi="Arial Narrow" w:cs="Lucida Grande"/>
                <w:lang w:val="cs-CZ" w:eastAsia="ar-SA"/>
              </w:rPr>
              <w:t>35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%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5F18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73</w:t>
            </w:r>
            <w:r w:rsidR="001A459B" w:rsidRPr="007B60CF">
              <w:rPr>
                <w:rFonts w:ascii="Arial Narrow" w:eastAsia="MS Mincho" w:hAnsi="Arial Narrow" w:cs="Arial"/>
                <w:lang w:val="cs-CZ" w:eastAsia="ar-SA"/>
              </w:rPr>
              <w:t>%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6. Wysoko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ść zabudowy</w:t>
            </w: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5F189B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Nie mo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że przekraczać 1</w:t>
            </w:r>
            <w:r w:rsidR="005F189B" w:rsidRPr="007B60CF">
              <w:rPr>
                <w:rFonts w:ascii="Arial Narrow" w:eastAsia="MS Mincho" w:hAnsi="Arial Narrow" w:cs="Lucida Grande"/>
                <w:lang w:val="cs-CZ" w:eastAsia="ar-SA"/>
              </w:rPr>
              <w:t>2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m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5F18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4</w:t>
            </w:r>
            <w:r w:rsidR="001A459B" w:rsidRPr="007B60CF">
              <w:rPr>
                <w:rFonts w:ascii="Arial Narrow" w:eastAsia="MS Mincho" w:hAnsi="Arial Narrow" w:cs="Arial"/>
                <w:lang w:val="cs-CZ" w:eastAsia="ar-SA"/>
              </w:rPr>
              <w:t>m (wysokoś</w:t>
            </w:r>
            <w:r w:rsidR="00ED0AED" w:rsidRPr="007B60CF">
              <w:rPr>
                <w:rFonts w:ascii="Arial Narrow" w:eastAsia="MS Mincho" w:hAnsi="Arial Narrow" w:cs="Arial"/>
                <w:lang w:val="cs-CZ" w:eastAsia="ar-SA"/>
              </w:rPr>
              <w:t>ć</w:t>
            </w:r>
            <w:r w:rsidR="001A459B" w:rsidRPr="007B60CF">
              <w:rPr>
                <w:rFonts w:ascii="Arial Narrow" w:eastAsia="MS Mincho" w:hAnsi="Arial Narrow" w:cs="Arial"/>
                <w:lang w:val="cs-CZ" w:eastAsia="ar-SA"/>
              </w:rPr>
              <w:t xml:space="preserve"> bez zmian)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7. geometria dachu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Dach dwu lub wielospadowy, z kalenicą na osi budynku i symetrycznych spadkach połaci dachu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Dach </w:t>
            </w:r>
            <w:r w:rsidR="005F189B" w:rsidRPr="007B60CF">
              <w:rPr>
                <w:rFonts w:ascii="Arial Narrow" w:eastAsia="MS Mincho" w:hAnsi="Arial Narrow" w:cs="Arial"/>
                <w:lang w:val="cs-CZ" w:eastAsia="ar-SA"/>
              </w:rPr>
              <w:t>dwuspadowy</w:t>
            </w:r>
            <w:r w:rsidRPr="007B60CF">
              <w:rPr>
                <w:rFonts w:ascii="Arial Narrow" w:eastAsia="MS Mincho" w:hAnsi="Arial Narrow" w:cs="Arial"/>
                <w:lang w:val="cs-CZ" w:eastAsia="ar-SA"/>
              </w:rPr>
              <w:t>, kalenica na osi o symetrycznych spadkach (dach bez zmian)</w:t>
            </w:r>
          </w:p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8. dopuszcza się 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przebudowę, odbudowę, rozbudowę i nadbudowę istniejących obiektów budowlanych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Przebudowa i rozbudowa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  <w:tr w:rsidR="001A459B" w:rsidRPr="007B60CF" w:rsidTr="001A459B">
        <w:tc>
          <w:tcPr>
            <w:tcW w:w="2977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9. minimalne wskaźniki w zakresie zaspokojenia potrzeb parkingowych</w:t>
            </w:r>
          </w:p>
        </w:tc>
        <w:tc>
          <w:tcPr>
            <w:tcW w:w="2552" w:type="dxa"/>
            <w:shd w:val="clear" w:color="auto" w:fill="auto"/>
          </w:tcPr>
          <w:p w:rsidR="001A459B" w:rsidRPr="007B60CF" w:rsidRDefault="001A459B" w:rsidP="005F189B">
            <w:pPr>
              <w:suppressAutoHyphens/>
              <w:spacing w:after="0" w:line="240" w:lineRule="auto"/>
              <w:rPr>
                <w:rFonts w:ascii="Arial Narrow" w:eastAsia="MS Mincho" w:hAnsi="Arial Narrow" w:cs="Lucida Grande"/>
                <w:lang w:val="cs-CZ" w:eastAsia="ar-SA"/>
              </w:rPr>
            </w:pP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 xml:space="preserve">2 miejsca postojowe na 1 </w:t>
            </w:r>
            <w:r w:rsidR="005F189B" w:rsidRPr="007B60CF">
              <w:rPr>
                <w:rFonts w:ascii="Arial Narrow" w:eastAsia="MS Mincho" w:hAnsi="Arial Narrow" w:cs="Lucida Grande"/>
                <w:lang w:val="cs-CZ" w:eastAsia="ar-SA"/>
              </w:rPr>
              <w:t>budynek</w:t>
            </w:r>
          </w:p>
        </w:tc>
        <w:tc>
          <w:tcPr>
            <w:tcW w:w="2428" w:type="dxa"/>
            <w:shd w:val="clear" w:color="auto" w:fill="auto"/>
          </w:tcPr>
          <w:p w:rsidR="001A459B" w:rsidRPr="007B60CF" w:rsidRDefault="001A459B" w:rsidP="005F189B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 xml:space="preserve">2 miejsca postojowe na 1 </w:t>
            </w:r>
            <w:r w:rsidR="005F189B" w:rsidRPr="007B60CF">
              <w:rPr>
                <w:rFonts w:ascii="Arial Narrow" w:eastAsia="MS Mincho" w:hAnsi="Arial Narrow" w:cs="Arial"/>
                <w:lang w:val="cs-CZ" w:eastAsia="ar-SA"/>
              </w:rPr>
              <w:t>budynek</w:t>
            </w:r>
          </w:p>
        </w:tc>
        <w:tc>
          <w:tcPr>
            <w:tcW w:w="1399" w:type="dxa"/>
            <w:shd w:val="clear" w:color="auto" w:fill="auto"/>
          </w:tcPr>
          <w:p w:rsidR="001A459B" w:rsidRPr="007B60CF" w:rsidRDefault="001A459B" w:rsidP="00BF2C29">
            <w:pPr>
              <w:suppressAutoHyphens/>
              <w:spacing w:after="0" w:line="240" w:lineRule="auto"/>
              <w:rPr>
                <w:rFonts w:ascii="Arial Narrow" w:eastAsia="MS Mincho" w:hAnsi="Arial Narrow" w:cs="Arial"/>
                <w:lang w:val="cs-CZ" w:eastAsia="ar-SA"/>
              </w:rPr>
            </w:pPr>
            <w:r w:rsidRPr="007B60CF">
              <w:rPr>
                <w:rFonts w:ascii="Arial Narrow" w:eastAsia="MS Mincho" w:hAnsi="Arial Narrow" w:cs="Arial"/>
                <w:lang w:val="cs-CZ" w:eastAsia="ar-SA"/>
              </w:rPr>
              <w:t>Warunek spe</w:t>
            </w:r>
            <w:r w:rsidRPr="007B60CF">
              <w:rPr>
                <w:rFonts w:ascii="Arial Narrow" w:eastAsia="MS Mincho" w:hAnsi="Arial Narrow" w:cs="Lucida Grande"/>
                <w:lang w:val="cs-CZ" w:eastAsia="ar-SA"/>
              </w:rPr>
              <w:t>łniony</w:t>
            </w:r>
          </w:p>
        </w:tc>
      </w:tr>
    </w:tbl>
    <w:p w:rsidR="00B468F3" w:rsidRPr="007B60CF" w:rsidRDefault="00B468F3" w:rsidP="00B468F3">
      <w:pPr>
        <w:rPr>
          <w:rFonts w:ascii="Arial Narrow" w:hAnsi="Arial Narrow"/>
        </w:rPr>
      </w:pPr>
    </w:p>
    <w:p w:rsidR="001A459B" w:rsidRPr="007B60CF" w:rsidRDefault="001A459B" w:rsidP="00B468F3">
      <w:pPr>
        <w:rPr>
          <w:rFonts w:ascii="Arial Narrow" w:hAnsi="Arial Narrow"/>
        </w:rPr>
      </w:pPr>
    </w:p>
    <w:p w:rsidR="00571078" w:rsidRPr="007B60CF" w:rsidRDefault="00571078" w:rsidP="00B468F3">
      <w:pPr>
        <w:rPr>
          <w:rFonts w:ascii="Arial Narrow" w:hAnsi="Arial Narrow"/>
        </w:rPr>
      </w:pPr>
    </w:p>
    <w:p w:rsidR="00571078" w:rsidRPr="007B60CF" w:rsidRDefault="00571078" w:rsidP="00B468F3">
      <w:pPr>
        <w:rPr>
          <w:rFonts w:ascii="Arial Narrow" w:hAnsi="Arial Narrow"/>
        </w:rPr>
      </w:pPr>
    </w:p>
    <w:p w:rsidR="00571078" w:rsidRPr="007B60CF" w:rsidRDefault="00571078" w:rsidP="00B468F3">
      <w:pPr>
        <w:rPr>
          <w:rFonts w:ascii="Arial Narrow" w:hAnsi="Arial Narrow"/>
        </w:rPr>
      </w:pPr>
    </w:p>
    <w:p w:rsidR="00571078" w:rsidRDefault="00571078" w:rsidP="00B468F3">
      <w:pPr>
        <w:rPr>
          <w:rFonts w:ascii="Arial Narrow" w:hAnsi="Arial Narrow"/>
        </w:rPr>
      </w:pPr>
    </w:p>
    <w:p w:rsidR="00201A55" w:rsidRPr="007B60CF" w:rsidRDefault="00201A55" w:rsidP="00B468F3">
      <w:pPr>
        <w:rPr>
          <w:rFonts w:ascii="Arial Narrow" w:hAnsi="Arial Narrow"/>
        </w:rPr>
      </w:pPr>
    </w:p>
    <w:p w:rsidR="00571078" w:rsidRPr="007B60CF" w:rsidRDefault="00571078" w:rsidP="00B468F3">
      <w:pPr>
        <w:rPr>
          <w:rFonts w:ascii="Arial Narrow" w:hAnsi="Arial Narrow"/>
        </w:rPr>
      </w:pP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9.</w:t>
      </w:r>
      <w:r w:rsidRPr="007B60CF">
        <w:rPr>
          <w:rFonts w:ascii="Arial Narrow" w:hAnsi="Arial Narrow"/>
        </w:rPr>
        <w:tab/>
        <w:t xml:space="preserve">INFORMACJE I DANE O RODZAJU OGRANICZEŃ LUB ZAKAZÓW, ZAGROŻENIA DLA HIGIENY I ZDROWIA UŻYTKOWNIKÓW PROJEKTOWANYCH OBIEKTÓW BUDOWLANYCH I ICH OTOCZENIA, WPŁYW OBIEKTU BUDOWLANEGO NA ŚRODOWISKO, OCHRONA EKOLOGICZNA BUDYNKU 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9.1</w:t>
      </w:r>
      <w:r w:rsidRPr="007B60CF">
        <w:rPr>
          <w:rFonts w:ascii="Arial Narrow" w:hAnsi="Arial Narrow"/>
        </w:rPr>
        <w:tab/>
        <w:t>DANE OGÓLNE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Przyjęte rozwiązania przestrzenne, funkcjonalne i techniczne w projekcie zagospodarowania terenu ograniczają lub eliminują wpływ inwestycji i całego założenia inwestycyjnego na środowisko przyrodnicze, zdrowie ludzi i inne obiekty budowlane.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Wody opadowe zostaną odprowadzone do istniejącej instalacji kanalizacji burzowej i rozprowadzone na terenie własnym.</w:t>
      </w:r>
    </w:p>
    <w:p w:rsidR="00571078" w:rsidRPr="007B60CF" w:rsidRDefault="00571078" w:rsidP="00F240F2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Przedmiotow</w:t>
      </w:r>
      <w:r w:rsidR="00F240F2" w:rsidRPr="007B60CF">
        <w:rPr>
          <w:rFonts w:ascii="Arial Narrow" w:hAnsi="Arial Narrow"/>
        </w:rPr>
        <w:t xml:space="preserve">a inwestycja </w:t>
      </w:r>
      <w:r w:rsidRPr="007B60CF">
        <w:rPr>
          <w:rFonts w:ascii="Arial Narrow" w:hAnsi="Arial Narrow"/>
        </w:rPr>
        <w:t>nie zmienia bilansu wód opadowych dla terenu.</w:t>
      </w:r>
    </w:p>
    <w:p w:rsidR="00571078" w:rsidRPr="007B60CF" w:rsidRDefault="00F240F2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realizacja</w:t>
      </w:r>
      <w:r w:rsidR="00571078" w:rsidRPr="007B60CF">
        <w:rPr>
          <w:rFonts w:ascii="Arial Narrow" w:hAnsi="Arial Narrow"/>
        </w:rPr>
        <w:t xml:space="preserve"> nie ma żadnego wpływu na istniejący drzewostan – projektowana inwestycja nie koliduje z istniejącymi drzewami.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Projektowan</w:t>
      </w:r>
      <w:r w:rsidR="00F240F2" w:rsidRPr="007B60CF">
        <w:rPr>
          <w:rFonts w:ascii="Arial Narrow" w:hAnsi="Arial Narrow"/>
        </w:rPr>
        <w:t>a</w:t>
      </w:r>
      <w:r w:rsidRPr="007B60CF">
        <w:rPr>
          <w:rFonts w:ascii="Arial Narrow" w:hAnsi="Arial Narrow"/>
        </w:rPr>
        <w:t xml:space="preserve"> realizacja nie wymaga opracowań oceny oddziaływania na środowisko. 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Inwestycja nie zalicza sie do inwestycji uciążliwych dla środowiska lub mogących pogorszyć jego stan.</w:t>
      </w:r>
    </w:p>
    <w:p w:rsidR="00F240F2" w:rsidRPr="007B60CF" w:rsidRDefault="00F240F2" w:rsidP="00571078">
      <w:pPr>
        <w:ind w:left="567"/>
        <w:rPr>
          <w:rFonts w:ascii="Arial Narrow" w:hAnsi="Arial Narrow"/>
        </w:rPr>
      </w:pP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9.2</w:t>
      </w:r>
      <w:r w:rsidRPr="007B60CF">
        <w:rPr>
          <w:rFonts w:ascii="Arial Narrow" w:hAnsi="Arial Narrow"/>
        </w:rPr>
        <w:tab/>
        <w:t>GOSPODARKA ODPADAMI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Podstawowymi odpadami wytwarzanymi podczas </w:t>
      </w:r>
      <w:r w:rsidR="00F240F2" w:rsidRPr="007B60CF">
        <w:rPr>
          <w:rFonts w:ascii="Arial Narrow" w:hAnsi="Arial Narrow"/>
        </w:rPr>
        <w:t>użytkowania terenu</w:t>
      </w:r>
      <w:r w:rsidRPr="007B60CF">
        <w:rPr>
          <w:rFonts w:ascii="Arial Narrow" w:hAnsi="Arial Narrow"/>
        </w:rPr>
        <w:t xml:space="preserve"> będą odpady komunalne. Odpady </w:t>
      </w:r>
      <w:r w:rsidR="00F240F2" w:rsidRPr="007B60CF">
        <w:rPr>
          <w:rFonts w:ascii="Arial Narrow" w:hAnsi="Arial Narrow"/>
        </w:rPr>
        <w:t>będą gromadzone w pojemnikach do sortowania odp</w:t>
      </w:r>
      <w:r w:rsidR="00ED0AED" w:rsidRPr="007B60CF">
        <w:rPr>
          <w:rFonts w:ascii="Arial Narrow" w:hAnsi="Arial Narrow"/>
        </w:rPr>
        <w:t>a</w:t>
      </w:r>
      <w:r w:rsidR="00F240F2" w:rsidRPr="007B60CF">
        <w:rPr>
          <w:rFonts w:ascii="Arial Narrow" w:hAnsi="Arial Narrow"/>
        </w:rPr>
        <w:t xml:space="preserve">dów rozmieszczonych na </w:t>
      </w:r>
      <w:r w:rsidR="00ED0AED" w:rsidRPr="007B60CF">
        <w:rPr>
          <w:rFonts w:ascii="Arial Narrow" w:hAnsi="Arial Narrow"/>
        </w:rPr>
        <w:t>t</w:t>
      </w:r>
      <w:r w:rsidR="00F240F2" w:rsidRPr="007B60CF">
        <w:rPr>
          <w:rFonts w:ascii="Arial Narrow" w:hAnsi="Arial Narrow"/>
        </w:rPr>
        <w:t xml:space="preserve">erenie parku. 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9.3</w:t>
      </w:r>
      <w:r w:rsidRPr="007B60CF">
        <w:rPr>
          <w:rFonts w:ascii="Arial Narrow" w:hAnsi="Arial Narrow"/>
        </w:rPr>
        <w:tab/>
        <w:t>WPŁYW</w:t>
      </w:r>
      <w:r w:rsidR="004D4FD0" w:rsidRPr="007B60CF">
        <w:rPr>
          <w:rFonts w:ascii="Arial Narrow" w:hAnsi="Arial Narrow"/>
        </w:rPr>
        <w:t xml:space="preserve"> INWESTYCJI</w:t>
      </w:r>
      <w:r w:rsidRPr="007B60CF">
        <w:rPr>
          <w:rFonts w:ascii="Arial Narrow" w:hAnsi="Arial Narrow"/>
        </w:rPr>
        <w:t xml:space="preserve"> NA OBSZAR NATURA 2000 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Teren objęty inwestycją leży na obszarze „Natura 2000“.</w:t>
      </w:r>
    </w:p>
    <w:p w:rsidR="002818B0" w:rsidRPr="007B60CF" w:rsidRDefault="002818B0" w:rsidP="002818B0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Inwestycja polegająca na odbudowie remoncie nie zmienia sposobu zagospodarowania terenu i nie wprowadza do środowiska materiałów szkodliwych. Wszystkie materiały użyte do tego zadania są pochodzenia naturalnego. Jedynymi mankamentami może być czasowo zwiększona emisja hałasu w czasie prowadzenia robót. Ze względu na trudności z dojazdem oraz zakres robót większość prac wykonywana będzie ręcznie.</w:t>
      </w:r>
    </w:p>
    <w:p w:rsidR="00571078" w:rsidRPr="007B60CF" w:rsidRDefault="002818B0" w:rsidP="002818B0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Tak wiec można stwierdzić, że projektowany zakres prac nie będzie miał negatywnego wpływu na środowisko.</w:t>
      </w:r>
      <w:r w:rsidR="00571078" w:rsidRPr="007B60CF">
        <w:rPr>
          <w:rFonts w:ascii="Arial Narrow" w:hAnsi="Arial Narrow"/>
        </w:rPr>
        <w:tab/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9.4</w:t>
      </w:r>
      <w:r w:rsidRPr="007B60CF">
        <w:rPr>
          <w:rFonts w:ascii="Arial Narrow" w:hAnsi="Arial Narrow"/>
        </w:rPr>
        <w:tab/>
        <w:t>OCHRONA ZIELENI I PRZYRODY, GOSPODARKA MASAMI ZIEMNYMI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Nie przewiduje się prac budowlanych mogących uszkodzić w jakikolwiek sposób istniejący drzewostan oraz teren biologicznie czynny. 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9.5</w:t>
      </w:r>
      <w:r w:rsidRPr="007B60CF">
        <w:rPr>
          <w:rFonts w:ascii="Arial Narrow" w:hAnsi="Arial Narrow"/>
        </w:rPr>
        <w:tab/>
        <w:t>DANE O OCHRONIE I WPISIE DO REJESTRU ZABYTKÓW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Działka, teren  nie są wpisane do rejestru zabytków. Nie znajduje się w strefie nadzoru archeologicznego.</w:t>
      </w:r>
    </w:p>
    <w:p w:rsidR="00F240F2" w:rsidRDefault="00F240F2" w:rsidP="00571078">
      <w:pPr>
        <w:ind w:left="567"/>
        <w:rPr>
          <w:rFonts w:ascii="Arial Narrow" w:hAnsi="Arial Narrow"/>
        </w:rPr>
      </w:pPr>
    </w:p>
    <w:p w:rsidR="00052FD3" w:rsidRDefault="00052FD3" w:rsidP="00571078">
      <w:pPr>
        <w:ind w:left="567"/>
        <w:rPr>
          <w:rFonts w:ascii="Arial Narrow" w:hAnsi="Arial Narrow"/>
        </w:rPr>
      </w:pPr>
    </w:p>
    <w:p w:rsidR="00052FD3" w:rsidRDefault="00052FD3" w:rsidP="00571078">
      <w:pPr>
        <w:ind w:left="567"/>
        <w:rPr>
          <w:rFonts w:ascii="Arial Narrow" w:hAnsi="Arial Narrow"/>
        </w:rPr>
      </w:pPr>
    </w:p>
    <w:p w:rsidR="00052FD3" w:rsidRPr="007B60CF" w:rsidRDefault="00052FD3" w:rsidP="00571078">
      <w:pPr>
        <w:ind w:left="567"/>
        <w:rPr>
          <w:rFonts w:ascii="Arial Narrow" w:hAnsi="Arial Narrow"/>
        </w:rPr>
      </w:pP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lastRenderedPageBreak/>
        <w:t>9.6</w:t>
      </w:r>
      <w:r w:rsidRPr="007B60CF">
        <w:rPr>
          <w:rFonts w:ascii="Arial Narrow" w:hAnsi="Arial Narrow"/>
        </w:rPr>
        <w:tab/>
        <w:t>WPŁYW EKSPLOATACJI GÓRNICZEJ</w:t>
      </w: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Teren inwestycji nie znajduje się w strefie oddziaływania i zagrożenia eksploatacją górniczą oraz szkodami górniczymi.</w:t>
      </w:r>
    </w:p>
    <w:p w:rsidR="00F240F2" w:rsidRPr="007B60CF" w:rsidRDefault="00F240F2" w:rsidP="00571078">
      <w:pPr>
        <w:ind w:left="567"/>
        <w:rPr>
          <w:rFonts w:ascii="Arial Narrow" w:hAnsi="Arial Narrow"/>
        </w:rPr>
      </w:pPr>
    </w:p>
    <w:p w:rsidR="00571078" w:rsidRPr="007B60CF" w:rsidRDefault="00571078" w:rsidP="00571078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9.7</w:t>
      </w:r>
      <w:r w:rsidRPr="007B60CF">
        <w:rPr>
          <w:rFonts w:ascii="Arial Narrow" w:hAnsi="Arial Narrow"/>
        </w:rPr>
        <w:tab/>
        <w:t xml:space="preserve">DANE OBIEKTU CHARAKTERYZUJĄCE JEGO WPŁYW NA ŚRODOWISKO I JEGO WYKORZYSTANIE ORAZ NA ZDROWIE LUDZI I OBIEKTY SĄSIEDNIE </w:t>
      </w:r>
    </w:p>
    <w:p w:rsidR="001A459B" w:rsidRPr="007B60CF" w:rsidRDefault="00571078" w:rsidP="00F240F2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 xml:space="preserve">Projektowana </w:t>
      </w:r>
      <w:r w:rsidR="00F240F2" w:rsidRPr="007B60CF">
        <w:rPr>
          <w:rFonts w:ascii="Arial Narrow" w:hAnsi="Arial Narrow"/>
        </w:rPr>
        <w:t xml:space="preserve">rewitalizacja </w:t>
      </w:r>
      <w:r w:rsidRPr="007B60CF">
        <w:rPr>
          <w:rFonts w:ascii="Arial Narrow" w:hAnsi="Arial Narrow"/>
        </w:rPr>
        <w:t>, zgodnie z Rozporządzeniem Rady Ministrów z dnia 10 września 2019 r. w sprawie określenia rodzajów przedsięwzięć mogących znacząco oddziaływać na środowisko oraz szczegółowych uwarunkowań związanych z kwalifikowaniem przedsięwzięcia do sporządzenia raportu o oddziaływaniu na środowisko, nie zalicza się do obiektów mogących znacząco oddziaływać na środowisko naturalne oraz nie kwalifikuje się do przedsięwzięć wymagających sporządzenia rapor</w:t>
      </w:r>
      <w:r w:rsidR="00F240F2" w:rsidRPr="007B60CF">
        <w:rPr>
          <w:rFonts w:ascii="Arial Narrow" w:hAnsi="Arial Narrow"/>
        </w:rPr>
        <w:t>tu o oddziaływaniu na środowisk</w:t>
      </w:r>
      <w:r w:rsidR="004D4FD0" w:rsidRPr="007B60CF">
        <w:rPr>
          <w:rFonts w:ascii="Arial Narrow" w:hAnsi="Arial Narrow"/>
        </w:rPr>
        <w:t>o</w:t>
      </w:r>
    </w:p>
    <w:p w:rsidR="001A459B" w:rsidRPr="007B60CF" w:rsidRDefault="001A459B" w:rsidP="002818B0">
      <w:pPr>
        <w:ind w:left="567"/>
        <w:rPr>
          <w:rFonts w:ascii="Arial Narrow" w:hAnsi="Arial Narrow"/>
        </w:rPr>
      </w:pPr>
    </w:p>
    <w:p w:rsidR="002818B0" w:rsidRPr="007B60CF" w:rsidRDefault="002818B0" w:rsidP="002818B0">
      <w:pPr>
        <w:ind w:left="567"/>
        <w:rPr>
          <w:rFonts w:ascii="Arial Narrow" w:hAnsi="Arial Narrow"/>
        </w:rPr>
      </w:pPr>
      <w:r w:rsidRPr="007B60CF">
        <w:rPr>
          <w:rFonts w:ascii="Arial Narrow" w:hAnsi="Arial Narrow"/>
        </w:rPr>
        <w:t>9.8 DOSTĘPNOŚĆ DLA OSÓB NIEPEŁNOSPTAWNYCH.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Teren jest w pełni dostępny dla osób niepełnosprawnych.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10 . ETAPY REALIZACJI.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a. demontaż murków oraz starych utwardzeń terenu.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b. demontaż przełożenie schodów w centralnej części budynku.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c. uporządkowanie terenu oraz wykonanie projektowanego ukształtowanie terenu.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d. wytyczenie i wykonanie nawierzchni dróg parkowych, placu wgłębnika i placu zabaw dla dzieci , budowa murków gabionowych, budowa widowni oraz wiaty amfiteatrowej. Budowa muru prefabrykowanego dla zabezpieczenie drugiego etapu prac „budowa budynków usługowych”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e. uporządkowanie istniejącego drzewostanu – wycinka drzew, korekcja koron; b. melioracja terenu,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f. montaż ławek, koszy na śmieci 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g. montaż wyposażenia placu zabaw dla dzieci;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h. przygotowanie podłoża pod nasadzenia bylin, roślin wrzosowatych i krzewów; g. sadzenie roślin, założenie trawnika 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11. UWAGI KOŃCOWE.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Cały zakres robót należy wykonać zgodnie z dokumentacją techniczno-wykonawczą, Szczegółowymi Specyfikacjami Technicznymi stanowiącymi załącznik do niniejszego projektu, obowiązującymi normami, sztuką inżynierską, oraz zgodnie z obowiązującymi przepisami bezpieczeństwa i higieny pracy.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W pobliżu urządzeń obcych roboty ziemne należy prowadzić ręcznie lub wykonać próbne przekopy. Wszelkie prace związane z urządzeniami infrastruktury technicznej należy prowadzić pod nadzorem przedstawicieli właścicieli tych urządzeń. Szczegółowy zakres zabezpieczeń uzgodnić w trakcie wykonywania robót.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Omawiane pracę należy wykonać w porozumieniu i pod nadzorem zarządcy w/w urządzenia infrastruktury technicznej. Ponadto przed przystąpieniem do prac należy zgłosić ich rozpoczęcie zarządcom wszystkich rodzajów urządzeń infrastruktury technicznej znajdujących się na terenie objętym inwestycją.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Pr="007B60CF" w:rsidRDefault="00201A55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B2012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lastRenderedPageBreak/>
        <w:t>12</w:t>
      </w:r>
      <w:r w:rsidR="002818B0" w:rsidRPr="007B60CF">
        <w:rPr>
          <w:rFonts w:ascii="Arial Narrow" w:eastAsia="Arial" w:hAnsi="Arial Narrow" w:cs="Arial"/>
          <w:sz w:val="20"/>
          <w:szCs w:val="20"/>
          <w:lang w:eastAsia="en-US"/>
        </w:rPr>
        <w:t>.  INFORMACJE O KONICZNOŚCI SPORZĄDZENIA P</w:t>
      </w:r>
      <w:r w:rsidR="004D4FD0" w:rsidRPr="007B60CF">
        <w:rPr>
          <w:rFonts w:ascii="Arial Narrow" w:eastAsia="Arial" w:hAnsi="Arial Narrow" w:cs="Arial"/>
          <w:sz w:val="20"/>
          <w:szCs w:val="20"/>
          <w:lang w:eastAsia="en-US"/>
        </w:rPr>
        <w:t>LA</w:t>
      </w:r>
      <w:r w:rsidR="002818B0" w:rsidRPr="007B60CF">
        <w:rPr>
          <w:rFonts w:ascii="Arial Narrow" w:eastAsia="Arial" w:hAnsi="Arial Narrow" w:cs="Arial"/>
          <w:sz w:val="20"/>
          <w:szCs w:val="20"/>
          <w:lang w:eastAsia="en-US"/>
        </w:rPr>
        <w:t>NU BIOZ.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Zgodnie z Art.21a.1. Prawa Budowlanego, kierownik budowy jest obowiązany, w oparciu i informację, o której mowa w art. 20 ust.1 pkt 1b, sporządzić lub zapewnić sporządzenie, przed rozpoczęciem budowy, planu bezpieczeństwa i ochrony zdrowia, uwzględniając specyfikę obiektu budowlanego i warunki prowadzenia robót budowlanych, w tym planowane jednoczesne prowadzenie robót budowlanych i produkcji przemysłowej.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1. Plan bezpieczeństwa i ochrony zdrowia na budowie sporządza się, jeżeli: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a)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w trakcie budowy wykonywany będzie przynajmniej jeden z rodzajów robót budowlanych wymienionych w ust. 2 lub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b)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przewidywane roboty budowlane mają trwać dłużej niż 30 dni roboczych i jednocześnie będzie przy nich zatrudnionych co najmniej 20 pracowników lub pracochłonność planowanych robót będzie przekraczać 500 osobo</w:t>
      </w:r>
      <w:r w:rsidR="004D4FD0" w:rsidRPr="007B60CF">
        <w:rPr>
          <w:rFonts w:ascii="Arial Narrow" w:eastAsia="Arial" w:hAnsi="Arial Narrow" w:cs="Arial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dni.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2.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W planie, o którym mowa w ust. 1, należy uwzględnić specyfikę następujących rodzajów robót budowlanych: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a)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których charakter, organizacja lub miejsce prowadzenia stwarza szczególnie wysokie ryzyko powstania zagrożenia bezpieczeństwa i zdrowia ludzi, a w szczególności przysypania ziemią lub upadku z wysokości;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b)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przy prowadzeniu których występują działania substancji chemicznych lub czynników biologicznych zagrażających bezpieczeństwu i zdrowiu ludzi;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c)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stwarzających zagrożenie promieniowaniem jonizującym;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d)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prowadzonych w pobliżu linii wysokiego napięcia lub czynnych linii komunikacyjnych;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e)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stwarzających ryzyko utonięcia pracowników;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f)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prowadzonych w studniach, pod ziemia i w tunelach;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g)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wykonywanych przez kierujących pojazdami zasilanymi z linii napowietrznych;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h)wykonywanych w kesonach, w atmosferą wytwarzaną ze sprężonego powietrza;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i)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wymagających użycia materiałów wybuchowych;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j)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prowadzonych przy montażu i demontażu ciężkich elementów prefabrykowanych.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3.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Wymagania dotyczące bezpieczeństwa i ochrony zdrowia przy wykonywaniu robót budowlanych określają odrębne przepisy w zakresie bezpieczeństwa i higieny pracy.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4.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Minister właściwy do spraw budownictwa, gospodarki przestrzennej i mieszkaniowej określa w drodze rozporządzenia:</w:t>
      </w:r>
    </w:p>
    <w:p w:rsidR="00052FD3" w:rsidRDefault="00052FD3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2FD3" w:rsidRDefault="00052FD3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2FD3" w:rsidRDefault="00052FD3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052FD3" w:rsidRPr="007B60CF" w:rsidRDefault="00052FD3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lastRenderedPageBreak/>
        <w:t>a)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szczegółowy zakres i formę :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informacji dotyczącej bezpieczeństwa i ochrony zdrowia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planu bezpieczeństwa i ochrony zdrowia - mając na uwadze specyfikę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projektowanego obiektu budowlanego: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b)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szczegółowy zakres rodzajów robót budowlanych, o których mowa w ust. 2, mając na uwadze stopień zagrożeń, jakie stwarzają poszczególne ich rodzaje.</w:t>
      </w:r>
    </w:p>
    <w:p w:rsidR="002818B0" w:rsidRPr="007B60CF" w:rsidRDefault="002818B0" w:rsidP="002818B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4F3A24" w:rsidRPr="007B60CF" w:rsidRDefault="002818B0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Wykonawca odpowiada za bezpieczeństwo w miejscu pracy. Wykonawca opracuje i wdroży plan bezpieczeństwa i ochrony zdrowia na czas obowiązywania umowy. Wykonawca zapewni w zabezpieczonym, ogólnie dostępnym miejscu sprzęt ochrony odpowiedni do rodzaju robót zgodnie z odnośnymi przepisami bezpieczeństwa, przedmioty niezbędne do udzielenia pierwszej pomocy oraz ustali procedury dowozu ewentualnych poszkodowanych do szpitala lub lekarza. Wykonawca wykona wszelkie prace związane z zabezpieczeniem osób postronnych przed zagrożeniami na terenie robót. Zwłaszcza dotyczy to wykopów, nierówności terenu, zapewni odpowiednie oświetlenie i oznakowanie oraz konieczne ogrodzenie ochronne. Podczas robót oraz po wykonaniu gotowego obiektu zostaną zachowane wymogi bezpieczeństwa zwłaszcza w przypadku robót na wysokościach czy w wykopach. Respektowane będą wymogi bezpieczeństwa podczas pracy w niesprzyjających warunkach pogodowych (opady, wiatr, mróz, mgła itp.). Wszelkie roboty muszą być realizowane z zachowaniem wymogów ochrony przeciwpożarowej. Wykonawca musi dostarczyć i utrzymać w odpowiednim stanie sprzęt gaśniczy i nie może w trakcie prac ograniczać dostępu do sprzętu p. poż.</w:t>
      </w:r>
    </w:p>
    <w:p w:rsidR="00B20120" w:rsidRPr="007B60CF" w:rsidRDefault="00B20120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Default="00201A55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Default="00201A55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Default="00201A55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Default="00201A55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Default="00201A55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Default="00201A55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201A55" w:rsidRPr="007B60CF" w:rsidRDefault="00201A55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bookmarkStart w:id="10" w:name="_GoBack"/>
      <w:bookmarkEnd w:id="10"/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F2C29" w:rsidRPr="007B60CF" w:rsidRDefault="00BF2C29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20120" w:rsidRPr="007B60CF" w:rsidRDefault="00B20120" w:rsidP="00B20120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13. CZĘŚĆ RYSUNKOWA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1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PROJEKT ZAGOSPODAROWANIA TERENU PZT 1:500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2.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PROJEKT WYBURZŃ/ PRZENIESIENIA INSTALACJI ELEKTRYCZNEJ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3.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PROJEKT REMONTU NAWIERZCHNI UTWARDZONYCH/ WYSOKOŚCIÓWKA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4.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  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PROJEKT/ NIWELACJA  UKSZTAŁTOWANIA TERENU/BILANS MAS  ZIEMNYCH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5.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  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PROJEKT ODWODNIENIA WODY DESZCZOWEJ/ DRENAŻY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6.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  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PROJEKT AMFITEATRU UKSZTAŁTOWANIE TERENU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7.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PROEKT ZESTAWIENIE GABIONÓW( AMFITEATR)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8.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DOKUMENTACJA TECHNICZNA  WIATY DREWNIANEJ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9.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  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ZESTAWIENIE MAŁEJ ARCHITEKTURY</w:t>
      </w:r>
    </w:p>
    <w:p w:rsidR="00645F0B" w:rsidRPr="007B60CF" w:rsidRDefault="00F90317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>
        <w:rPr>
          <w:rFonts w:ascii="Arial Narrow" w:eastAsia="Arial" w:hAnsi="Arial Narrow" w:cs="Arial"/>
          <w:sz w:val="20"/>
          <w:szCs w:val="20"/>
          <w:lang w:eastAsia="en-US"/>
        </w:rPr>
        <w:t xml:space="preserve">10.              </w:t>
      </w:r>
      <w:r w:rsidR="00645F0B" w:rsidRPr="007B60CF">
        <w:rPr>
          <w:rFonts w:ascii="Arial Narrow" w:eastAsia="Arial" w:hAnsi="Arial Narrow" w:cs="Arial"/>
          <w:sz w:val="20"/>
          <w:szCs w:val="20"/>
          <w:lang w:eastAsia="en-US"/>
        </w:rPr>
        <w:t>USYTUOWANIE MURU OPOROWEGO PREFABRYKOWANEGO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11.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ab/>
        <w:t>PROJEKT NASADZEŃ ZIELENI OZDOBNEJ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 xml:space="preserve">         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 xml:space="preserve">  12.          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USYTUOWANIE PREFABRYKOWANEGO MURU OPOROWEGO/ WARUNKOWA REALIZACJA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       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 xml:space="preserve">JEŻELI NI BĘDZIE REALIZAOWANY DRUGI ETAP „ BUDOWA CZTERECH BUDYNKÓW </w:t>
      </w:r>
    </w:p>
    <w:p w:rsidR="00645F0B" w:rsidRPr="007B60CF" w:rsidRDefault="00645F0B" w:rsidP="00645F0B">
      <w:pPr>
        <w:widowControl w:val="0"/>
        <w:autoSpaceDE w:val="0"/>
        <w:autoSpaceDN w:val="0"/>
        <w:spacing w:before="111" w:after="0" w:line="240" w:lineRule="auto"/>
        <w:rPr>
          <w:rFonts w:ascii="Arial Narrow" w:eastAsia="Arial" w:hAnsi="Arial Narrow" w:cs="Arial"/>
          <w:sz w:val="20"/>
          <w:szCs w:val="20"/>
          <w:lang w:eastAsia="en-US"/>
        </w:rPr>
      </w:pP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       </w:t>
      </w:r>
      <w:r w:rsidR="00F90317"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</w:t>
      </w:r>
      <w:r w:rsidRPr="007B60CF">
        <w:rPr>
          <w:rFonts w:ascii="Arial Narrow" w:eastAsia="Arial" w:hAnsi="Arial Narrow" w:cs="Arial"/>
          <w:sz w:val="20"/>
          <w:szCs w:val="20"/>
          <w:lang w:eastAsia="en-US"/>
        </w:rPr>
        <w:t>USŁUGOWYCH W ZABUDOWIE PIERZEJOWEJ”.</w:t>
      </w:r>
    </w:p>
    <w:p w:rsidR="00A602B7" w:rsidRPr="007B60CF" w:rsidRDefault="00F90317" w:rsidP="00F90317">
      <w:pPr>
        <w:widowControl w:val="0"/>
        <w:autoSpaceDE w:val="0"/>
        <w:autoSpaceDN w:val="0"/>
        <w:spacing w:before="111" w:after="0" w:line="240" w:lineRule="auto"/>
        <w:rPr>
          <w:rFonts w:ascii="Arial Narrow" w:eastAsia="Arial" w:hAnsi="Arial Narrow" w:cs="Arial"/>
          <w:sz w:val="20"/>
          <w:szCs w:val="20"/>
          <w:lang w:eastAsia="en-US"/>
        </w:rPr>
      </w:pPr>
      <w:r>
        <w:rPr>
          <w:rFonts w:ascii="Arial Narrow" w:eastAsia="Arial" w:hAnsi="Arial Narrow" w:cs="Arial"/>
          <w:sz w:val="20"/>
          <w:szCs w:val="20"/>
          <w:lang w:eastAsia="en-US"/>
        </w:rPr>
        <w:t xml:space="preserve">            13.             </w:t>
      </w:r>
      <w:r w:rsidR="00645F0B" w:rsidRPr="007B60CF">
        <w:rPr>
          <w:rFonts w:ascii="Arial Narrow" w:eastAsia="Arial" w:hAnsi="Arial Narrow" w:cs="Arial"/>
          <w:sz w:val="20"/>
          <w:szCs w:val="20"/>
          <w:lang w:eastAsia="en-US"/>
        </w:rPr>
        <w:t xml:space="preserve"> KARTY TECHNICZNE/KATALOGI.</w:t>
      </w:r>
    </w:p>
    <w:p w:rsidR="00C64AFD" w:rsidRPr="007B60CF" w:rsidRDefault="00C64AFD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C64AFD" w:rsidRPr="007B60CF" w:rsidRDefault="00C64AFD" w:rsidP="00645F0B">
      <w:pPr>
        <w:widowControl w:val="0"/>
        <w:autoSpaceDE w:val="0"/>
        <w:autoSpaceDN w:val="0"/>
        <w:spacing w:before="111" w:after="0" w:line="240" w:lineRule="auto"/>
        <w:ind w:left="567"/>
        <w:rPr>
          <w:rFonts w:ascii="Arial Narrow" w:eastAsia="Arial" w:hAnsi="Arial Narrow" w:cs="Arial"/>
          <w:sz w:val="20"/>
          <w:szCs w:val="20"/>
          <w:lang w:eastAsia="en-US"/>
        </w:rPr>
      </w:pPr>
    </w:p>
    <w:p w:rsidR="00B468F3" w:rsidRPr="007B60CF" w:rsidRDefault="00B468F3" w:rsidP="00C64AFD">
      <w:pPr>
        <w:rPr>
          <w:rFonts w:ascii="Arial Narrow" w:hAnsi="Arial Narrow"/>
        </w:rPr>
      </w:pPr>
      <w:bookmarkStart w:id="11" w:name="page8"/>
      <w:bookmarkEnd w:id="11"/>
    </w:p>
    <w:sectPr w:rsidR="00B468F3" w:rsidRPr="007B60CF" w:rsidSect="00B468F3">
      <w:headerReference w:type="default" r:id="rId35"/>
      <w:footerReference w:type="default" r:id="rId36"/>
      <w:pgSz w:w="11900" w:h="16840"/>
      <w:pgMar w:top="1440" w:right="1120" w:bottom="168" w:left="1440" w:header="0" w:footer="0" w:gutter="0"/>
      <w:cols w:space="0" w:equalWidth="0">
        <w:col w:w="934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D0A" w:rsidRDefault="00981D0A" w:rsidP="00B468F3">
      <w:pPr>
        <w:spacing w:after="0" w:line="240" w:lineRule="auto"/>
      </w:pPr>
      <w:r>
        <w:separator/>
      </w:r>
    </w:p>
  </w:endnote>
  <w:endnote w:type="continuationSeparator" w:id="0">
    <w:p w:rsidR="00981D0A" w:rsidRDefault="00981D0A" w:rsidP="00B4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164455"/>
      <w:docPartObj>
        <w:docPartGallery w:val="Page Numbers (Bottom of Page)"/>
        <w:docPartUnique/>
      </w:docPartObj>
    </w:sdtPr>
    <w:sdtContent>
      <w:p w:rsidR="007826ED" w:rsidRDefault="007826ED">
        <w:pPr>
          <w:pStyle w:val="Stopka"/>
          <w:jc w:val="right"/>
        </w:pPr>
      </w:p>
      <w:p w:rsidR="007826ED" w:rsidRDefault="00773955">
        <w:pPr>
          <w:pStyle w:val="Stopka"/>
          <w:jc w:val="right"/>
        </w:pPr>
        <w:r>
          <w:fldChar w:fldCharType="begin"/>
        </w:r>
        <w:r w:rsidR="007826ED">
          <w:instrText xml:space="preserve"> PAGE   \* MERGEFORMAT </w:instrText>
        </w:r>
        <w:r>
          <w:fldChar w:fldCharType="separate"/>
        </w:r>
        <w:r w:rsidR="00F9031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826ED" w:rsidRDefault="007826E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ED" w:rsidRDefault="007826ED">
    <w:r>
      <w:cr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ED" w:rsidRPr="00052FD3" w:rsidRDefault="007826ED" w:rsidP="00052FD3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ED" w:rsidRPr="004F3A24" w:rsidRDefault="007826ED" w:rsidP="004F3A24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ED" w:rsidRPr="004F3A24" w:rsidRDefault="007826ED" w:rsidP="004F3A2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D0A" w:rsidRDefault="00981D0A" w:rsidP="00B468F3">
      <w:pPr>
        <w:spacing w:after="0" w:line="240" w:lineRule="auto"/>
      </w:pPr>
      <w:r>
        <w:separator/>
      </w:r>
    </w:p>
  </w:footnote>
  <w:footnote w:type="continuationSeparator" w:id="0">
    <w:p w:rsidR="00981D0A" w:rsidRDefault="00981D0A" w:rsidP="00B46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ED" w:rsidRPr="00052FD3" w:rsidRDefault="007826ED" w:rsidP="00052FD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ED" w:rsidRPr="004F3A24" w:rsidRDefault="007826ED" w:rsidP="004F3A24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ED" w:rsidRDefault="007826ED">
    <w:pPr>
      <w:pStyle w:val="Tekstpodstawowy"/>
      <w:spacing w:line="14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09CF92E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DED7262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FDCC23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1BEFD79E"/>
    <w:lvl w:ilvl="0" w:tplc="FFFFFFFF">
      <w:start w:val="4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1A7C4C8"/>
    <w:lvl w:ilvl="0" w:tplc="FFFFFFFF">
      <w:start w:val="8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B6807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E6AFB6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25E45D32"/>
    <w:lvl w:ilvl="0" w:tplc="FFFFFFFF">
      <w:start w:val="30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519B500C"/>
    <w:lvl w:ilvl="0" w:tplc="FFFFFFFF">
      <w:start w:val="36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431BD7B6"/>
    <w:lvl w:ilvl="0" w:tplc="FFFFFFFF">
      <w:start w:val="4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3F2DBA30"/>
    <w:lvl w:ilvl="0" w:tplc="FFFFFFFF">
      <w:start w:val="50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7C83E458"/>
    <w:lvl w:ilvl="0" w:tplc="FFFFFFFF">
      <w:start w:val="54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257130A2"/>
    <w:lvl w:ilvl="0" w:tplc="FFFFFFFF">
      <w:start w:val="57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62BBD95A"/>
    <w:lvl w:ilvl="0" w:tplc="FFFFFFFF">
      <w:start w:val="6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36C612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28C89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2443A858"/>
    <w:lvl w:ilvl="0" w:tplc="FFFFFFFF">
      <w:start w:val="1"/>
      <w:numFmt w:val="bullet"/>
      <w:lvlText w:val=" 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2D1D5A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6763845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75A2A8D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08EDBDAA"/>
    <w:lvl w:ilvl="0" w:tplc="FFFFFFFF">
      <w:start w:val="9"/>
      <w:numFmt w:val="lowerLetter"/>
      <w:lvlText w:val="%1)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 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79838CB2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4353D0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0B03E0C6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6855596"/>
    <w:multiLevelType w:val="multilevel"/>
    <w:tmpl w:val="35789DA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25335FD9"/>
    <w:multiLevelType w:val="hybridMultilevel"/>
    <w:tmpl w:val="FF70087E"/>
    <w:lvl w:ilvl="0" w:tplc="54F6CAA0">
      <w:start w:val="7"/>
      <w:numFmt w:val="decimal"/>
      <w:lvlText w:val="%1."/>
      <w:lvlJc w:val="left"/>
      <w:pPr>
        <w:ind w:left="1069" w:hanging="360"/>
      </w:pPr>
      <w:rPr>
        <w:rFonts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7DB2656"/>
    <w:multiLevelType w:val="multilevel"/>
    <w:tmpl w:val="C81453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46D56C3"/>
    <w:multiLevelType w:val="multilevel"/>
    <w:tmpl w:val="6FE06F68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  <w:b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0">
    <w:nsid w:val="4F2F0E6B"/>
    <w:multiLevelType w:val="multilevel"/>
    <w:tmpl w:val="8E605B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50523137"/>
    <w:multiLevelType w:val="multilevel"/>
    <w:tmpl w:val="16D679F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9285E6B"/>
    <w:multiLevelType w:val="hybridMultilevel"/>
    <w:tmpl w:val="CAF6E042"/>
    <w:lvl w:ilvl="0" w:tplc="4E0A6E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DF4E7D"/>
    <w:multiLevelType w:val="hybridMultilevel"/>
    <w:tmpl w:val="9CA28A9E"/>
    <w:lvl w:ilvl="0" w:tplc="54F6CAA0">
      <w:start w:val="7"/>
      <w:numFmt w:val="decimal"/>
      <w:lvlText w:val="%1."/>
      <w:lvlJc w:val="left"/>
      <w:pPr>
        <w:ind w:left="1069" w:hanging="360"/>
      </w:pPr>
      <w:rPr>
        <w:rFonts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BB75F2"/>
    <w:multiLevelType w:val="multilevel"/>
    <w:tmpl w:val="6FE06F68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  <w:b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32"/>
  </w:num>
  <w:num w:numId="28">
    <w:abstractNumId w:val="29"/>
  </w:num>
  <w:num w:numId="29">
    <w:abstractNumId w:val="30"/>
  </w:num>
  <w:num w:numId="30">
    <w:abstractNumId w:val="31"/>
  </w:num>
  <w:num w:numId="31">
    <w:abstractNumId w:val="26"/>
  </w:num>
  <w:num w:numId="32">
    <w:abstractNumId w:val="28"/>
  </w:num>
  <w:num w:numId="33">
    <w:abstractNumId w:val="34"/>
  </w:num>
  <w:num w:numId="34">
    <w:abstractNumId w:val="27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468F3"/>
    <w:rsid w:val="00043EAB"/>
    <w:rsid w:val="00047573"/>
    <w:rsid w:val="00051E0E"/>
    <w:rsid w:val="00052FD3"/>
    <w:rsid w:val="001A28D2"/>
    <w:rsid w:val="001A459B"/>
    <w:rsid w:val="00201A55"/>
    <w:rsid w:val="002818B0"/>
    <w:rsid w:val="002B60B8"/>
    <w:rsid w:val="00324025"/>
    <w:rsid w:val="00352935"/>
    <w:rsid w:val="004B5446"/>
    <w:rsid w:val="004D4FD0"/>
    <w:rsid w:val="004F3A24"/>
    <w:rsid w:val="0050603B"/>
    <w:rsid w:val="00506991"/>
    <w:rsid w:val="00535B0D"/>
    <w:rsid w:val="00571078"/>
    <w:rsid w:val="005D6A61"/>
    <w:rsid w:val="005F189B"/>
    <w:rsid w:val="00633788"/>
    <w:rsid w:val="00645F0B"/>
    <w:rsid w:val="00662E4C"/>
    <w:rsid w:val="0067240D"/>
    <w:rsid w:val="007534A4"/>
    <w:rsid w:val="0075771A"/>
    <w:rsid w:val="00773955"/>
    <w:rsid w:val="007826ED"/>
    <w:rsid w:val="007B60CF"/>
    <w:rsid w:val="0082438F"/>
    <w:rsid w:val="00851CF2"/>
    <w:rsid w:val="0086422E"/>
    <w:rsid w:val="008D5BEA"/>
    <w:rsid w:val="00981D0A"/>
    <w:rsid w:val="00983303"/>
    <w:rsid w:val="00991597"/>
    <w:rsid w:val="009E3588"/>
    <w:rsid w:val="00A22895"/>
    <w:rsid w:val="00A602B7"/>
    <w:rsid w:val="00AA7F05"/>
    <w:rsid w:val="00AB0456"/>
    <w:rsid w:val="00AB3E9C"/>
    <w:rsid w:val="00AF6CE1"/>
    <w:rsid w:val="00B20120"/>
    <w:rsid w:val="00B468F3"/>
    <w:rsid w:val="00BF2C29"/>
    <w:rsid w:val="00C64AFD"/>
    <w:rsid w:val="00C95FBB"/>
    <w:rsid w:val="00CC67D6"/>
    <w:rsid w:val="00E30EF1"/>
    <w:rsid w:val="00E43BED"/>
    <w:rsid w:val="00E70FDC"/>
    <w:rsid w:val="00ED0AED"/>
    <w:rsid w:val="00F20115"/>
    <w:rsid w:val="00F2012E"/>
    <w:rsid w:val="00F240F2"/>
    <w:rsid w:val="00F32516"/>
    <w:rsid w:val="00F3598D"/>
    <w:rsid w:val="00F727D4"/>
    <w:rsid w:val="00F90317"/>
    <w:rsid w:val="00FD6CFD"/>
    <w:rsid w:val="00FF1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C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4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68F3"/>
  </w:style>
  <w:style w:type="paragraph" w:styleId="Stopka">
    <w:name w:val="footer"/>
    <w:basedOn w:val="Normalny"/>
    <w:link w:val="StopkaZnak"/>
    <w:uiPriority w:val="99"/>
    <w:unhideWhenUsed/>
    <w:rsid w:val="00B4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68F3"/>
  </w:style>
  <w:style w:type="paragraph" w:styleId="Tekstdymka">
    <w:name w:val="Balloon Text"/>
    <w:basedOn w:val="Normalny"/>
    <w:link w:val="TekstdymkaZnak"/>
    <w:uiPriority w:val="99"/>
    <w:semiHidden/>
    <w:unhideWhenUsed/>
    <w:rsid w:val="00B4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8F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5771A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3A2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3A24"/>
  </w:style>
  <w:style w:type="paragraph" w:styleId="Tytu">
    <w:name w:val="Title"/>
    <w:basedOn w:val="Normalny"/>
    <w:next w:val="Normalny"/>
    <w:link w:val="TytuZnak"/>
    <w:uiPriority w:val="10"/>
    <w:qFormat/>
    <w:rsid w:val="004F3A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F3A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35293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5F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5F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5F0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9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6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7" Type="http://schemas.openxmlformats.org/officeDocument/2006/relationships/image" Target="media/image1.emf"/><Relationship Id="rId12" Type="http://schemas.openxmlformats.org/officeDocument/2006/relationships/hyperlink" Target="mailto:zak&#322;ad@comes.plma&#322;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3.xm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44</Pages>
  <Words>7028</Words>
  <Characters>42174</Characters>
  <Application>Microsoft Office Word</Application>
  <DocSecurity>0</DocSecurity>
  <Lines>351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lukas</cp:lastModifiedBy>
  <cp:revision>3</cp:revision>
  <dcterms:created xsi:type="dcterms:W3CDTF">2021-12-14T19:13:00Z</dcterms:created>
  <dcterms:modified xsi:type="dcterms:W3CDTF">2021-12-14T19:15:00Z</dcterms:modified>
</cp:coreProperties>
</file>