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3E" w:rsidRPr="00E551CE" w:rsidRDefault="0035443E" w:rsidP="0035443E">
      <w:pPr>
        <w:spacing w:before="188" w:after="188" w:line="240" w:lineRule="atLeast"/>
        <w:ind w:left="225" w:right="225"/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  <w:shd w:val="clear" w:color="auto" w:fill="FFFFFF"/>
        </w:rPr>
      </w:pPr>
      <w:bookmarkStart w:id="0" w:name="ginb"/>
      <w:r w:rsidRPr="00E551CE">
        <w:rPr>
          <w:rFonts w:ascii="Tahoma" w:eastAsia="Times New Roman" w:hAnsi="Tahoma" w:cs="Tahoma"/>
          <w:b/>
          <w:bCs/>
          <w:color w:val="000000"/>
          <w:sz w:val="16"/>
          <w:szCs w:val="16"/>
          <w:shd w:val="clear" w:color="auto" w:fill="FFFFFF"/>
        </w:rPr>
        <w:t>KOMUNIKAT</w:t>
      </w:r>
      <w:r w:rsidRPr="00E551CE">
        <w:rPr>
          <w:rFonts w:ascii="Tahoma" w:eastAsia="Times New Roman" w:hAnsi="Tahoma" w:cs="Tahoma"/>
          <w:b/>
          <w:bCs/>
          <w:color w:val="000000"/>
          <w:sz w:val="16"/>
          <w:szCs w:val="16"/>
          <w:shd w:val="clear" w:color="auto" w:fill="FFFFFF"/>
        </w:rPr>
        <w:br/>
      </w:r>
      <w:r w:rsidR="00F20E3B" w:rsidRPr="00E551CE">
        <w:rPr>
          <w:rFonts w:ascii="Tahoma" w:eastAsia="Times New Roman" w:hAnsi="Tahoma" w:cs="Tahoma"/>
          <w:b/>
          <w:bCs/>
          <w:color w:val="000000"/>
          <w:sz w:val="16"/>
          <w:szCs w:val="16"/>
          <w:shd w:val="clear" w:color="auto" w:fill="FFFFFF"/>
        </w:rPr>
        <w:t>Powiatowego</w:t>
      </w:r>
      <w:r w:rsidRPr="00E551CE">
        <w:rPr>
          <w:rFonts w:ascii="Tahoma" w:eastAsia="Times New Roman" w:hAnsi="Tahoma" w:cs="Tahoma"/>
          <w:b/>
          <w:bCs/>
          <w:color w:val="000000"/>
          <w:sz w:val="16"/>
          <w:szCs w:val="16"/>
          <w:shd w:val="clear" w:color="auto" w:fill="FFFFFF"/>
        </w:rPr>
        <w:t xml:space="preserve"> Inspektora Nadzoru Budowlanego</w:t>
      </w:r>
      <w:r w:rsidR="00F20E3B" w:rsidRPr="00E551CE">
        <w:rPr>
          <w:rFonts w:ascii="Tahoma" w:eastAsia="Times New Roman" w:hAnsi="Tahoma" w:cs="Tahoma"/>
          <w:b/>
          <w:bCs/>
          <w:color w:val="000000"/>
          <w:sz w:val="16"/>
          <w:szCs w:val="16"/>
          <w:shd w:val="clear" w:color="auto" w:fill="FFFFFF"/>
        </w:rPr>
        <w:t xml:space="preserve"> w Lesku</w:t>
      </w:r>
      <w:r w:rsidRPr="00E551CE">
        <w:rPr>
          <w:rFonts w:ascii="Tahoma" w:eastAsia="Times New Roman" w:hAnsi="Tahoma" w:cs="Tahoma"/>
          <w:b/>
          <w:bCs/>
          <w:color w:val="000000"/>
          <w:sz w:val="16"/>
          <w:szCs w:val="16"/>
          <w:shd w:val="clear" w:color="auto" w:fill="FFFFFF"/>
        </w:rPr>
        <w:br/>
      </w:r>
      <w:r w:rsidRPr="00E551CE">
        <w:rPr>
          <w:rFonts w:ascii="Tahoma" w:eastAsia="Times New Roman" w:hAnsi="Tahoma" w:cs="Tahoma"/>
          <w:b/>
          <w:bCs/>
          <w:color w:val="000000"/>
          <w:sz w:val="16"/>
          <w:szCs w:val="16"/>
          <w:shd w:val="clear" w:color="auto" w:fill="FFFFFF"/>
        </w:rPr>
        <w:br/>
        <w:t>do właścicieli i zarządców obiektów budowlanych o kontrolach obiektów poddanych działaniu sił natury</w:t>
      </w:r>
    </w:p>
    <w:p w:rsidR="0035443E" w:rsidRPr="00E551CE" w:rsidRDefault="0035443E" w:rsidP="00E551CE">
      <w:pPr>
        <w:spacing w:before="188" w:after="188" w:line="240" w:lineRule="atLeast"/>
        <w:ind w:left="225" w:right="225"/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</w:pPr>
      <w:r w:rsidRPr="00E551CE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  <w:t>Przypominam, że właściciele lub zarządcy obiektów budowlanych powinni poddać użytkowane obiekty kontroli bezpiecznego użytkowania każdorazowo w przypadku wystąpienia czynników zewnętrznych oddziałujących na obiekt, związanych z działaniem człowieka lub sił natury, w wyniku których następuje uszkodzenie obiektu budowlanego lub bezpośrednie zagrożenie takim uszkodzeniem, mogące spowodować zagrożenie życia lub zdrowia ludzi, bezpieczeństwa mienia lub środowiska (zgodnie z art. 62 ust. 1 pkt 4 w zw. z art. 61 pkt 2 ustawy - Prawo budowlane). Do czynników zewnętrznych należą m. in. wyładowania atmosferyczne, silne wiatry, intensywne opady atmosf</w:t>
      </w:r>
      <w:r w:rsidR="00E551CE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  <w:t>eryczne, osuwiska ziemi, pożary lub powodzie.</w:t>
      </w:r>
      <w:r w:rsidRPr="00E551CE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  <w:br/>
      </w:r>
      <w:r w:rsidRPr="00E551CE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  <w:br/>
        <w:t>Kontrole mogą przeprowadzać jedynie osoby posiadające uprawnienia budowlane w odpowiedniej specjalności. Jednakże w art. 62 ust. 4 i 5 ustawy  Prawo budowlane zostały wskazane wyjątki w zakresie kontroli instalacji elektrycznych, piorunochronnych, gazowych, urządzeń chłodniczych - które w pewnych przypadkach mogą być kontrolowane również przez osoby posiadające kwalifikacje wymagane przy wykonywaniu dozoru nad eksploatacją urządzeń, instalacji, sieci energetycznych i gazowych - oraz przewodów kominowych, które w pewnych przypadkach mogą być kontrolowane także przez osoby posiadające kwalifikacje mistrza w rzemiośle kominiarskim.</w:t>
      </w:r>
      <w:r w:rsidRPr="00E551CE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  <w:br/>
      </w:r>
      <w:r w:rsidRPr="00E551CE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  <w:br/>
        <w:t>Osoba dokonująca kontroli sporządza z niej protokół. Jeśli podczas kontroli zostaną stwierdzone uszkodzenia lub istnieje konieczność uzupełnienia braków, o których mowa w art. 70 ust. 1 ustawy  Prawo budowlane, protokół powinien zawierać informację, że właściciel, zarządca lub użytkownik obiektu (na których spoczywają obowiązki w zakresie napraw, określone w przepisach odrębnych lub umowach) są obowiązani usunąć stwierdzone uszkodzenia lub uzupełnić braki. Kopię protokołu osoba dokonująca kontroli ma obowiązek niezwłocznie przesłać do właściwego organu nadzoru budowlanego (art. 70 ust. 2 ustawy -Prawo budowlane).</w:t>
      </w:r>
      <w:r w:rsidRPr="00E551CE">
        <w:rPr>
          <w:rFonts w:ascii="Tahoma" w:eastAsia="Times New Roman" w:hAnsi="Tahoma" w:cs="Tahoma"/>
          <w:color w:val="000000"/>
          <w:sz w:val="16"/>
        </w:rPr>
        <w:t> </w:t>
      </w:r>
      <w:r w:rsidRPr="00E551CE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  <w:br/>
      </w:r>
      <w:r w:rsidRPr="00E551CE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  <w:br/>
        <w:t>Właściciel, zarządca lub użytkownik obiektu są obowiązani w czasie lub bezpośrednio po przeprowadzonej kontroli usunąć stwierdzone uszkodzenia oraz uzupełnić braki, które mogłyby spowodować zagrożenie życia lub zdrowia ludzi, bezpieczeństwa mienia lub środowiska, a w szczególności katastrofę budowlaną, pożar, wybuch, porażenie prądem albo zatrucie gazem (art. 70 ust. 1 ustawy). Natomiast właściwy organ nadzoru budowlanego, po otrzymaniu kopii protokołu, niezwłocznie przeprowadza kontrolę obiektu budowlanego w celu sprawdzenia, czy wskazane w protokole uszkodzenia lub braki zostały usunięte.</w:t>
      </w:r>
      <w:r w:rsidRPr="00E551CE">
        <w:rPr>
          <w:rFonts w:ascii="Tahoma" w:eastAsia="Times New Roman" w:hAnsi="Tahoma" w:cs="Tahoma"/>
          <w:color w:val="000000"/>
          <w:sz w:val="16"/>
        </w:rPr>
        <w:t> </w:t>
      </w:r>
      <w:r w:rsidRPr="00E551CE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  <w:br/>
      </w:r>
      <w:r w:rsidRPr="00E551CE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  <w:br/>
        <w:t>Przypominam także, że niezastosowanie się do obowiązków wynikających z przepisów art. 70 ust. 1 i 2 obłożone jest sankcją karną.</w:t>
      </w:r>
    </w:p>
    <w:p w:rsidR="0035443E" w:rsidRPr="00E551CE" w:rsidRDefault="0035443E" w:rsidP="0035443E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shd w:val="clear" w:color="auto" w:fill="FFFFFF"/>
        </w:rPr>
      </w:pPr>
    </w:p>
    <w:p w:rsidR="0035443E" w:rsidRPr="00E551CE" w:rsidRDefault="00E551CE" w:rsidP="0035443E">
      <w:pPr>
        <w:spacing w:before="100" w:beforeAutospacing="1" w:after="100" w:afterAutospacing="1" w:line="240" w:lineRule="auto"/>
        <w:ind w:right="567"/>
        <w:jc w:val="right"/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</w:pPr>
      <w:r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  <w:t>09.11.2015</w:t>
      </w:r>
      <w:bookmarkStart w:id="1" w:name="_GoBack"/>
      <w:bookmarkEnd w:id="1"/>
      <w:r w:rsidR="0035443E" w:rsidRPr="00E551CE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  <w:t xml:space="preserve"> r</w:t>
      </w:r>
      <w:r w:rsidR="00F20E3B" w:rsidRPr="00E551CE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  <w:t>.</w:t>
      </w:r>
    </w:p>
    <w:bookmarkEnd w:id="0"/>
    <w:p w:rsidR="00A65C92" w:rsidRDefault="00A65C92"/>
    <w:sectPr w:rsidR="00A65C92" w:rsidSect="00A65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3E"/>
    <w:rsid w:val="0035443E"/>
    <w:rsid w:val="00A65C92"/>
    <w:rsid w:val="00DC21A3"/>
    <w:rsid w:val="00E551CE"/>
    <w:rsid w:val="00F2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4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354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4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354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PINB</dc:creator>
  <cp:lastModifiedBy>Dyrektor</cp:lastModifiedBy>
  <cp:revision>2</cp:revision>
  <dcterms:created xsi:type="dcterms:W3CDTF">2015-11-09T06:57:00Z</dcterms:created>
  <dcterms:modified xsi:type="dcterms:W3CDTF">2015-11-09T06:57:00Z</dcterms:modified>
</cp:coreProperties>
</file>