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Ogłoszenie nr 310297 - 2016 z dnia 2016-09-19 r. </w:t>
      </w:r>
    </w:p>
    <w:p w:rsidR="005D7A35" w:rsidRPr="005D7A35" w:rsidRDefault="005D7A35" w:rsidP="005D7A35">
      <w:pPr>
        <w:spacing w:after="0" w:line="240" w:lineRule="auto"/>
        <w:jc w:val="center"/>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Cisna: Sukcesywna dostawa oleju napędowego grzewczego w ilości do 105 000 litrów do kotłowni zarządzanych przez Urząd Gminy w Cisnej w sezonie grzewczym 2016-2017</w:t>
      </w:r>
      <w:r w:rsidRPr="005D7A35">
        <w:rPr>
          <w:rFonts w:ascii="Times New Roman" w:eastAsia="Times New Roman" w:hAnsi="Times New Roman" w:cs="Times New Roman"/>
          <w:sz w:val="24"/>
          <w:szCs w:val="24"/>
        </w:rPr>
        <w:br/>
        <w:t xml:space="preserve">OGŁOSZENIE O ZAMÓWIENIU - Dostawy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Zamieszczanie ogłoszenia:</w:t>
      </w:r>
      <w:r w:rsidRPr="005D7A35">
        <w:rPr>
          <w:rFonts w:ascii="Times New Roman" w:eastAsia="Times New Roman" w:hAnsi="Times New Roman" w:cs="Times New Roman"/>
          <w:sz w:val="24"/>
          <w:szCs w:val="24"/>
        </w:rPr>
        <w:t xml:space="preserve"> obowiązkowe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Ogłoszenie dotyczy:</w:t>
      </w:r>
      <w:r w:rsidRPr="005D7A35">
        <w:rPr>
          <w:rFonts w:ascii="Times New Roman" w:eastAsia="Times New Roman" w:hAnsi="Times New Roman" w:cs="Times New Roman"/>
          <w:sz w:val="24"/>
          <w:szCs w:val="24"/>
        </w:rPr>
        <w:t xml:space="preserve"> zamówienia publicznego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 xml:space="preserve">Zamówienie dotyczy projektu lub programu współfinansowanego ze środków Unii Europejskiej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nie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Nazwa projektu lub programu</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nie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5D7A35">
        <w:rPr>
          <w:rFonts w:ascii="Times New Roman" w:eastAsia="Times New Roman" w:hAnsi="Times New Roman" w:cs="Times New Roman"/>
          <w:sz w:val="24"/>
          <w:szCs w:val="24"/>
        </w:rPr>
        <w:t>Pzp</w:t>
      </w:r>
      <w:proofErr w:type="spellEnd"/>
      <w:r w:rsidRPr="005D7A35">
        <w:rPr>
          <w:rFonts w:ascii="Times New Roman" w:eastAsia="Times New Roman" w:hAnsi="Times New Roman" w:cs="Times New Roman"/>
          <w:sz w:val="24"/>
          <w:szCs w:val="24"/>
        </w:rPr>
        <w:t xml:space="preserve">, nie mniejszy niż 30%, osób zatrudnionych przez zakłady pracy chronionej lub wykonawców albo ich jednostki (w %)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u w:val="single"/>
        </w:rPr>
        <w:t>SEKCJA I: ZAMAWIAJĄCY</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 xml:space="preserve">Postępowanie przeprowadza centralny zamawiający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nie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nie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Informacje na temat podmiotu któremu zamawiający powierzył/powierzyli prowadzenie postępowania:</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Postępowanie jest przeprowadzane wspólnie przez zamawiających</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nie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nie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Informacje dodatkowe:</w:t>
      </w:r>
    </w:p>
    <w:p w:rsidR="005D7A35" w:rsidRPr="005D7A35" w:rsidRDefault="005D7A35" w:rsidP="005D7A35">
      <w:pPr>
        <w:spacing w:after="24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 xml:space="preserve">I. 1) NAZWA I ADRES: </w:t>
      </w:r>
      <w:r w:rsidRPr="005D7A35">
        <w:rPr>
          <w:rFonts w:ascii="Times New Roman" w:eastAsia="Times New Roman" w:hAnsi="Times New Roman" w:cs="Times New Roman"/>
          <w:sz w:val="24"/>
          <w:szCs w:val="24"/>
        </w:rPr>
        <w:t xml:space="preserve">Gmina Cisna, krajowy numer identyfikacyjny 37044001100000, ul.   49, 38607   Cisna, woj. podkarpackie, państwo , tel. 013 4686338, 0608 698247, e-mail ugcisna@pro.onet.pl, faks 134 686 355. </w:t>
      </w:r>
      <w:r w:rsidRPr="005D7A35">
        <w:rPr>
          <w:rFonts w:ascii="Times New Roman" w:eastAsia="Times New Roman" w:hAnsi="Times New Roman" w:cs="Times New Roman"/>
          <w:sz w:val="24"/>
          <w:szCs w:val="24"/>
        </w:rPr>
        <w:br/>
        <w:t>Adres strony internetowej (URL): www.gminacisna.pl</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 xml:space="preserve">I. 2) RODZAJ ZAMAWIAJĄCEGO: </w:t>
      </w:r>
      <w:r w:rsidRPr="005D7A35">
        <w:rPr>
          <w:rFonts w:ascii="Times New Roman" w:eastAsia="Times New Roman" w:hAnsi="Times New Roman" w:cs="Times New Roman"/>
          <w:sz w:val="24"/>
          <w:szCs w:val="24"/>
        </w:rPr>
        <w:t xml:space="preserve">Administracja samorządowa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 xml:space="preserve">I.3) WSPÓLNE UDZIELANIE ZAMÓWIENIA </w:t>
      </w:r>
      <w:r w:rsidRPr="005D7A35">
        <w:rPr>
          <w:rFonts w:ascii="Times New Roman" w:eastAsia="Times New Roman" w:hAnsi="Times New Roman" w:cs="Times New Roman"/>
          <w:b/>
          <w:bCs/>
          <w:i/>
          <w:iCs/>
          <w:sz w:val="24"/>
          <w:szCs w:val="24"/>
        </w:rPr>
        <w:t>(jeżeli dotyczy)</w:t>
      </w:r>
      <w:r w:rsidRPr="005D7A35">
        <w:rPr>
          <w:rFonts w:ascii="Times New Roman" w:eastAsia="Times New Roman" w:hAnsi="Times New Roman" w:cs="Times New Roman"/>
          <w:b/>
          <w:bCs/>
          <w:sz w:val="24"/>
          <w:szCs w:val="24"/>
        </w:rPr>
        <w:t xml:space="preserv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 xml:space="preserve">I.4) KOMUNIKACJA: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Nieograniczony, pełny i bezpośredni dostęp do dokumentów z postępowania można uzyskać pod adresem (URL)</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nie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tak </w:t>
      </w:r>
      <w:r w:rsidRPr="005D7A35">
        <w:rPr>
          <w:rFonts w:ascii="Times New Roman" w:eastAsia="Times New Roman" w:hAnsi="Times New Roman" w:cs="Times New Roman"/>
          <w:sz w:val="24"/>
          <w:szCs w:val="24"/>
        </w:rPr>
        <w:br/>
        <w:t>www.gminacisna.pl</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nie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Oferty lub wnioski o dopuszczenie do udziału w postępowaniu należy przesyłać:</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Elektronicznie</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nie </w:t>
      </w:r>
      <w:r w:rsidRPr="005D7A35">
        <w:rPr>
          <w:rFonts w:ascii="Times New Roman" w:eastAsia="Times New Roman" w:hAnsi="Times New Roman" w:cs="Times New Roman"/>
          <w:sz w:val="24"/>
          <w:szCs w:val="24"/>
        </w:rPr>
        <w:br/>
        <w:t xml:space="preserve">adres </w:t>
      </w:r>
    </w:p>
    <w:p w:rsidR="005D7A35" w:rsidRPr="005D7A35" w:rsidRDefault="005D7A35" w:rsidP="005D7A35">
      <w:pPr>
        <w:spacing w:after="0" w:line="240" w:lineRule="auto"/>
        <w:rPr>
          <w:rFonts w:ascii="Times New Roman" w:eastAsia="Times New Roman" w:hAnsi="Times New Roman" w:cs="Times New Roman"/>
          <w:sz w:val="24"/>
          <w:szCs w:val="24"/>
        </w:rPr>
      </w:pP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Dopuszczone jest przesłanie ofert lub wniosków o dopuszczenie do udziału w postępowaniu w inny sposób:</w:t>
      </w:r>
      <w:r w:rsidRPr="005D7A35">
        <w:rPr>
          <w:rFonts w:ascii="Times New Roman" w:eastAsia="Times New Roman" w:hAnsi="Times New Roman" w:cs="Times New Roman"/>
          <w:sz w:val="24"/>
          <w:szCs w:val="24"/>
        </w:rPr>
        <w:br/>
        <w:t xml:space="preserve">nie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Wymagane jest przesłanie ofert lub wniosków o dopuszczenie do udziału w postępowaniu w inny sposób:</w:t>
      </w:r>
      <w:r w:rsidRPr="005D7A35">
        <w:rPr>
          <w:rFonts w:ascii="Times New Roman" w:eastAsia="Times New Roman" w:hAnsi="Times New Roman" w:cs="Times New Roman"/>
          <w:sz w:val="24"/>
          <w:szCs w:val="24"/>
        </w:rPr>
        <w:br/>
        <w:t xml:space="preserve">tak </w:t>
      </w:r>
      <w:r w:rsidRPr="005D7A35">
        <w:rPr>
          <w:rFonts w:ascii="Times New Roman" w:eastAsia="Times New Roman" w:hAnsi="Times New Roman" w:cs="Times New Roman"/>
          <w:sz w:val="24"/>
          <w:szCs w:val="24"/>
        </w:rPr>
        <w:br/>
        <w:t xml:space="preserve">Inny sposób: </w:t>
      </w:r>
      <w:r w:rsidRPr="005D7A35">
        <w:rPr>
          <w:rFonts w:ascii="Times New Roman" w:eastAsia="Times New Roman" w:hAnsi="Times New Roman" w:cs="Times New Roman"/>
          <w:sz w:val="24"/>
          <w:szCs w:val="24"/>
        </w:rPr>
        <w:br/>
        <w:t>wersja papierowa za pośrednictwem operatora pocztowego, osobiście lub przez posłańca</w:t>
      </w:r>
      <w:r w:rsidRPr="005D7A35">
        <w:rPr>
          <w:rFonts w:ascii="Times New Roman" w:eastAsia="Times New Roman" w:hAnsi="Times New Roman" w:cs="Times New Roman"/>
          <w:sz w:val="24"/>
          <w:szCs w:val="24"/>
        </w:rPr>
        <w:br/>
        <w:t xml:space="preserve">Adres: </w:t>
      </w:r>
      <w:r w:rsidRPr="005D7A35">
        <w:rPr>
          <w:rFonts w:ascii="Times New Roman" w:eastAsia="Times New Roman" w:hAnsi="Times New Roman" w:cs="Times New Roman"/>
          <w:sz w:val="24"/>
          <w:szCs w:val="24"/>
        </w:rPr>
        <w:br/>
        <w:t>Urząd Gminy Cisna, 38-607 Cisna 49</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Komunikacja elektroniczna wymaga korzystania z narzędzi i urządzeń lub formatów plików, które nie są ogólnie dostępne</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nie </w:t>
      </w:r>
      <w:r w:rsidRPr="005D7A35">
        <w:rPr>
          <w:rFonts w:ascii="Times New Roman" w:eastAsia="Times New Roman" w:hAnsi="Times New Roman" w:cs="Times New Roman"/>
          <w:sz w:val="24"/>
          <w:szCs w:val="24"/>
        </w:rPr>
        <w:br/>
        <w:t xml:space="preserve">Nieograniczony, pełny, bezpośredni i bezpłatny dostęp do tych narzędzi można uzyskać pod adresem: (URL)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u w:val="single"/>
        </w:rPr>
        <w:t xml:space="preserve">SEKCJA II: PRZEDMIOT ZAMÓWIENIA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II.1) Nazwa nadana zamówieniu przez zamawiającego: </w:t>
      </w:r>
      <w:r w:rsidRPr="005D7A35">
        <w:rPr>
          <w:rFonts w:ascii="Times New Roman" w:eastAsia="Times New Roman" w:hAnsi="Times New Roman" w:cs="Times New Roman"/>
          <w:sz w:val="24"/>
          <w:szCs w:val="24"/>
        </w:rPr>
        <w:t>Sukcesywna dostawa oleju napędowego grzewczego w ilości do 105 000 litrów do kotłowni zarządzanych przez Urząd Gminy w Cisnej w sezonie grzewczym 2016-2017</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Numer referencyjny: </w:t>
      </w:r>
      <w:r w:rsidRPr="005D7A35">
        <w:rPr>
          <w:rFonts w:ascii="Times New Roman" w:eastAsia="Times New Roman" w:hAnsi="Times New Roman" w:cs="Times New Roman"/>
          <w:sz w:val="24"/>
          <w:szCs w:val="24"/>
        </w:rPr>
        <w:t>GGiB.IV.271.5.2016</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Przed wszczęciem postępowania o udzielenie zamówienia przeprowadzono dialog techniczny </w:t>
      </w:r>
    </w:p>
    <w:p w:rsidR="005D7A35" w:rsidRPr="005D7A35" w:rsidRDefault="005D7A35" w:rsidP="005D7A35">
      <w:pPr>
        <w:spacing w:after="0" w:line="240" w:lineRule="auto"/>
        <w:jc w:val="both"/>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lastRenderedPageBreak/>
        <w:t xml:space="preserve">nie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II.2) Rodzaj zamówienia: </w:t>
      </w:r>
      <w:r w:rsidRPr="005D7A35">
        <w:rPr>
          <w:rFonts w:ascii="Times New Roman" w:eastAsia="Times New Roman" w:hAnsi="Times New Roman" w:cs="Times New Roman"/>
          <w:sz w:val="24"/>
          <w:szCs w:val="24"/>
        </w:rPr>
        <w:t xml:space="preserve">dostawy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II.3) Informacja o możliwości składania ofert częściowych</w:t>
      </w:r>
      <w:r w:rsidRPr="005D7A35">
        <w:rPr>
          <w:rFonts w:ascii="Times New Roman" w:eastAsia="Times New Roman" w:hAnsi="Times New Roman" w:cs="Times New Roman"/>
          <w:sz w:val="24"/>
          <w:szCs w:val="24"/>
        </w:rPr>
        <w:br/>
        <w:t xml:space="preserve">Zamówienie podzielone jest na części: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Nie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II.4) Krótki opis przedmiotu zamówienia </w:t>
      </w:r>
      <w:r w:rsidRPr="005D7A35">
        <w:rPr>
          <w:rFonts w:ascii="Times New Roman" w:eastAsia="Times New Roman" w:hAnsi="Times New Roman" w:cs="Times New Roman"/>
          <w:i/>
          <w:iCs/>
          <w:sz w:val="24"/>
          <w:szCs w:val="24"/>
        </w:rPr>
        <w:t>(wielkość, zakres, rodzaj i ilość dostaw, usług lub robót budowlanych lub określenie zapotrzebowania i wymagań )</w:t>
      </w:r>
      <w:r w:rsidRPr="005D7A35">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5D7A35">
        <w:rPr>
          <w:rFonts w:ascii="Times New Roman" w:eastAsia="Times New Roman" w:hAnsi="Times New Roman" w:cs="Times New Roman"/>
          <w:sz w:val="24"/>
          <w:szCs w:val="24"/>
        </w:rPr>
        <w:t xml:space="preserve">1. Przedmiot zamówienia obejmuje dostawę oleju napędowego grzewczego, otrzymywanego z produktów przeróbki ropy naftowej w ilości do 105 000 litrów w sezonie opałowym 2016/2017 do niżej wymienionych placówek: a) Urząd Gminy w Cisnej – szacunkowa ilość 15 tys. litrów b) OSP w Wetlinie – szacunkowa ilość 5 tys. litrów c) </w:t>
      </w:r>
      <w:proofErr w:type="spellStart"/>
      <w:r w:rsidRPr="005D7A35">
        <w:rPr>
          <w:rFonts w:ascii="Times New Roman" w:eastAsia="Times New Roman" w:hAnsi="Times New Roman" w:cs="Times New Roman"/>
          <w:sz w:val="24"/>
          <w:szCs w:val="24"/>
        </w:rPr>
        <w:t>GCKiE</w:t>
      </w:r>
      <w:proofErr w:type="spellEnd"/>
      <w:r w:rsidRPr="005D7A35">
        <w:rPr>
          <w:rFonts w:ascii="Times New Roman" w:eastAsia="Times New Roman" w:hAnsi="Times New Roman" w:cs="Times New Roman"/>
          <w:sz w:val="24"/>
          <w:szCs w:val="24"/>
        </w:rPr>
        <w:t xml:space="preserve"> w Cisnej – szacunkowa ilość 20 tys. litrów d) Zespół Szkół w Cisnej – szacunkowa ilość 40 tys. litrów e) Szkolne Schronisko Młodzieżowe w Wetlinie – szacunkowa ilość 20 tys. litrów f) Szkolne Schronisko Młodzieżowe w Kalnicy – szacunkowa ilość 5 tys. litrów 2. Fakturowanie poszczególnych dostaw oleju na następujące jednostki: 2.1. Nabywca: Gmina Cisna, 38-607 Cisna 49 NIP: 688-12-44-690 dla następujących obiektów: a) Urząd Gminy w Cisnej b) OSP w Wetlinie c) </w:t>
      </w:r>
      <w:proofErr w:type="spellStart"/>
      <w:r w:rsidRPr="005D7A35">
        <w:rPr>
          <w:rFonts w:ascii="Times New Roman" w:eastAsia="Times New Roman" w:hAnsi="Times New Roman" w:cs="Times New Roman"/>
          <w:sz w:val="24"/>
          <w:szCs w:val="24"/>
        </w:rPr>
        <w:t>GCKiE</w:t>
      </w:r>
      <w:proofErr w:type="spellEnd"/>
      <w:r w:rsidRPr="005D7A35">
        <w:rPr>
          <w:rFonts w:ascii="Times New Roman" w:eastAsia="Times New Roman" w:hAnsi="Times New Roman" w:cs="Times New Roman"/>
          <w:sz w:val="24"/>
          <w:szCs w:val="24"/>
        </w:rPr>
        <w:t xml:space="preserve"> w Cisnej 2.2. Nabywca: Zespół Szkół w Cisnej, 38-607 Cisna NIP: 688-12-95-339 dla Zespołu Szkół w Cisnej 2.3. Nabywca: Szkolne Schronisko Młodzieżowe w Kalnicy: NIP: 688-11-26-625 2.4. Nabywca: Szkolne Schronisko Młodzieżowe w Wetlinie: NIP: 688-11-26-625 Olej napędowy winien być paliwem ekologicznym przeznaczonym do celów grzewczych. Jednorazowa dostawa oleju będzie nie mniejsza niż 1000 litrów. Zamawiający dopuszcza możliwość dostaw łączonych do poszczególnych placówek. 3. Wymagane parametry oleju opałowego, zgodne z parametrami określonymi wg normy PN-C-99024:2011 oraz w Rozporządzeniu Ministra Gospodarki z dnia 3 listopada 2014r. w sprawie wymagań jakościowych dotyczących zawartości siarki dla olejów oraz rodzajów instalacji i warunków, w których będą stosowane ciężkie oleje opałowe (Dz. U. z 2014r. poz. 1547): - Gęstość w temperaturze 15 st. C nie wyższa niż 860 kg/m3; - Wartość opałowa min 42,6 MJ/kg; - Lepkość kinematyczna w temperaturze 20 st. C max. 6 mm2/s - Temperatura płynięcia max -20 st. C; - Pozostałość po koksowaniu (10% pozostałości destylacyjnej max. 0,3 %(m/m); - Zawartość siarki max 0,1 %(m/m); - Zawartość wody max. 200 mg/kg; - Zawartość zanieczyszczeń stałych max. 24 mg/kg; - Pozostałość po spopielaniu max. 0,01 % (m/m); - Zawartość znacznika SY 124 6-9 mg/l; - Zawartość barwnika S Red 19 min. 6,3 mg/l; - Skład frakcyjny: do temperatury 250 st. C destyluje max. 65 % (V/V), do temperatury 350 st. C destyluje min. 85 % (V/V).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II.5) Główny kod CPV: </w:t>
      </w:r>
      <w:r w:rsidRPr="005D7A35">
        <w:rPr>
          <w:rFonts w:ascii="Times New Roman" w:eastAsia="Times New Roman" w:hAnsi="Times New Roman" w:cs="Times New Roman"/>
          <w:sz w:val="24"/>
          <w:szCs w:val="24"/>
        </w:rPr>
        <w:t>09135100-5</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II.6) Całkowita wartość zamówienia </w:t>
      </w:r>
      <w:r w:rsidRPr="005D7A35">
        <w:rPr>
          <w:rFonts w:ascii="Times New Roman" w:eastAsia="Times New Roman" w:hAnsi="Times New Roman" w:cs="Times New Roman"/>
          <w:i/>
          <w:iCs/>
          <w:sz w:val="24"/>
          <w:szCs w:val="24"/>
        </w:rPr>
        <w:t>(jeżeli zamawiający podaje informacje o wartości zamówienia)</w:t>
      </w:r>
      <w:r w:rsidRPr="005D7A35">
        <w:rPr>
          <w:rFonts w:ascii="Times New Roman" w:eastAsia="Times New Roman" w:hAnsi="Times New Roman" w:cs="Times New Roman"/>
          <w:sz w:val="24"/>
          <w:szCs w:val="24"/>
        </w:rPr>
        <w:t xml:space="preserve">: </w:t>
      </w:r>
      <w:r w:rsidRPr="005D7A35">
        <w:rPr>
          <w:rFonts w:ascii="Times New Roman" w:eastAsia="Times New Roman" w:hAnsi="Times New Roman" w:cs="Times New Roman"/>
          <w:sz w:val="24"/>
          <w:szCs w:val="24"/>
        </w:rPr>
        <w:br/>
        <w:t xml:space="preserve">Wartość bez VAT: </w:t>
      </w:r>
      <w:r w:rsidRPr="005D7A35">
        <w:rPr>
          <w:rFonts w:ascii="Times New Roman" w:eastAsia="Times New Roman" w:hAnsi="Times New Roman" w:cs="Times New Roman"/>
          <w:sz w:val="24"/>
          <w:szCs w:val="24"/>
        </w:rPr>
        <w:br/>
        <w:t xml:space="preserve">Waluta: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lastRenderedPageBreak/>
        <w:br/>
      </w:r>
      <w:r w:rsidRPr="005D7A35">
        <w:rPr>
          <w:rFonts w:ascii="Times New Roman" w:eastAsia="Times New Roman" w:hAnsi="Times New Roman" w:cs="Times New Roman"/>
          <w:b/>
          <w:bCs/>
          <w:sz w:val="24"/>
          <w:szCs w:val="24"/>
        </w:rPr>
        <w:t xml:space="preserve">II.7) Czy przewiduje się udzielenie zamówień, o których mowa w art. 67 ust. 1 pkt 6 i 7 lub w art. 134 ust. 6 pkt 3 ustawy </w:t>
      </w:r>
      <w:proofErr w:type="spellStart"/>
      <w:r w:rsidRPr="005D7A35">
        <w:rPr>
          <w:rFonts w:ascii="Times New Roman" w:eastAsia="Times New Roman" w:hAnsi="Times New Roman" w:cs="Times New Roman"/>
          <w:b/>
          <w:bCs/>
          <w:sz w:val="24"/>
          <w:szCs w:val="24"/>
        </w:rPr>
        <w:t>Pzp</w:t>
      </w:r>
      <w:proofErr w:type="spellEnd"/>
      <w:r w:rsidRPr="005D7A35">
        <w:rPr>
          <w:rFonts w:ascii="Times New Roman" w:eastAsia="Times New Roman" w:hAnsi="Times New Roman" w:cs="Times New Roman"/>
          <w:b/>
          <w:bCs/>
          <w:sz w:val="24"/>
          <w:szCs w:val="24"/>
        </w:rPr>
        <w:t xml:space="preserve">: </w:t>
      </w:r>
      <w:r w:rsidRPr="005D7A35">
        <w:rPr>
          <w:rFonts w:ascii="Times New Roman" w:eastAsia="Times New Roman" w:hAnsi="Times New Roman" w:cs="Times New Roman"/>
          <w:sz w:val="24"/>
          <w:szCs w:val="24"/>
        </w:rPr>
        <w:t xml:space="preserve">nie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data zakończenia: 30/06/2017</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II.9) Informacje dodatkowe: </w:t>
      </w:r>
      <w:r w:rsidRPr="005D7A35">
        <w:rPr>
          <w:rFonts w:ascii="Times New Roman" w:eastAsia="Times New Roman" w:hAnsi="Times New Roman" w:cs="Times New Roman"/>
          <w:sz w:val="24"/>
          <w:szCs w:val="24"/>
        </w:rPr>
        <w:t>Do rozładunku oleju opałowego potrzebna jest pompa przy autocysternie. Do każdej partii oleju opałowego musi być dołączone świadectwo jakości oleju opałowego wystawione przez producenta. Dostawy oleju będą się odbywały sukcesywnie w ciągu trwania umowy każdorazowo na zlecenie Zamawiającego, określające ilość i miejsce dostawy.</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u w:val="single"/>
        </w:rPr>
        <w:t xml:space="preserve">SEKCJA III: INFORMACJE O CHARAKTERZE PRAWNYM, EKONOMICZNYM, FINANSOWYM I TECHNICZNYM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 xml:space="preserve">III.1) WARUNKI UDZIAŁU W POSTĘPOWANIU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5D7A35">
        <w:rPr>
          <w:rFonts w:ascii="Times New Roman" w:eastAsia="Times New Roman" w:hAnsi="Times New Roman" w:cs="Times New Roman"/>
          <w:sz w:val="24"/>
          <w:szCs w:val="24"/>
        </w:rPr>
        <w:br/>
        <w:t>Określenie warunków: Wymagane jest posiadanie aktualnej koncesji na wykonywanie działalności gospodarczej w zakresie obrotu paliwami, o której mowa w art. 32 ust. 1 pkt 4 ustawy z dnia 10 kwietnia 1997r. Prawo energetyczne (</w:t>
      </w:r>
      <w:proofErr w:type="spellStart"/>
      <w:r w:rsidRPr="005D7A35">
        <w:rPr>
          <w:rFonts w:ascii="Times New Roman" w:eastAsia="Times New Roman" w:hAnsi="Times New Roman" w:cs="Times New Roman"/>
          <w:sz w:val="24"/>
          <w:szCs w:val="24"/>
        </w:rPr>
        <w:t>t.j</w:t>
      </w:r>
      <w:proofErr w:type="spellEnd"/>
      <w:r w:rsidRPr="005D7A35">
        <w:rPr>
          <w:rFonts w:ascii="Times New Roman" w:eastAsia="Times New Roman" w:hAnsi="Times New Roman" w:cs="Times New Roman"/>
          <w:sz w:val="24"/>
          <w:szCs w:val="24"/>
        </w:rPr>
        <w:t xml:space="preserve">. Dz. U. z 2012r., poz. 1059 z </w:t>
      </w:r>
      <w:proofErr w:type="spellStart"/>
      <w:r w:rsidRPr="005D7A35">
        <w:rPr>
          <w:rFonts w:ascii="Times New Roman" w:eastAsia="Times New Roman" w:hAnsi="Times New Roman" w:cs="Times New Roman"/>
          <w:sz w:val="24"/>
          <w:szCs w:val="24"/>
        </w:rPr>
        <w:t>późn</w:t>
      </w:r>
      <w:proofErr w:type="spellEnd"/>
      <w:r w:rsidRPr="005D7A35">
        <w:rPr>
          <w:rFonts w:ascii="Times New Roman" w:eastAsia="Times New Roman" w:hAnsi="Times New Roman" w:cs="Times New Roman"/>
          <w:sz w:val="24"/>
          <w:szCs w:val="24"/>
        </w:rPr>
        <w:t>. zm.)</w:t>
      </w:r>
      <w:r w:rsidRPr="005D7A35">
        <w:rPr>
          <w:rFonts w:ascii="Times New Roman" w:eastAsia="Times New Roman" w:hAnsi="Times New Roman" w:cs="Times New Roman"/>
          <w:sz w:val="24"/>
          <w:szCs w:val="24"/>
        </w:rPr>
        <w:br/>
        <w:t xml:space="preserve">Informacje dodatkowe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III.1.2) Sytuacja finansowa lub ekonomiczna </w:t>
      </w:r>
      <w:r w:rsidRPr="005D7A35">
        <w:rPr>
          <w:rFonts w:ascii="Times New Roman" w:eastAsia="Times New Roman" w:hAnsi="Times New Roman" w:cs="Times New Roman"/>
          <w:sz w:val="24"/>
          <w:szCs w:val="24"/>
        </w:rPr>
        <w:br/>
        <w:t xml:space="preserve">Określenie warunków: Wykonawca spełnia warunek, jeżeli jest ubezpieczony od odpowiedzialności cywilnej w zakresie prowadzonej działalności związanej z przedmiotem zamówienia na kwotę min. 250 000,00 PLN (słownie: dwieście pięćdziesiąt tysięcy złotych 00/100). </w:t>
      </w:r>
      <w:r w:rsidRPr="005D7A35">
        <w:rPr>
          <w:rFonts w:ascii="Times New Roman" w:eastAsia="Times New Roman" w:hAnsi="Times New Roman" w:cs="Times New Roman"/>
          <w:sz w:val="24"/>
          <w:szCs w:val="24"/>
        </w:rPr>
        <w:br/>
        <w:t xml:space="preserve">Informacje dodatkowe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III.1.3) Zdolność techniczna lub zawodowa </w:t>
      </w:r>
      <w:r w:rsidRPr="005D7A35">
        <w:rPr>
          <w:rFonts w:ascii="Times New Roman" w:eastAsia="Times New Roman" w:hAnsi="Times New Roman" w:cs="Times New Roman"/>
          <w:sz w:val="24"/>
          <w:szCs w:val="24"/>
        </w:rPr>
        <w:br/>
        <w:t>Określenie warunków: W celu wykazania spełniania powyższego warunku Wykonawca wykaż, że dysponuje przynajmniej jednym pojazdem przystosowanym do transportu oleju opałowego (autocysterną).</w:t>
      </w:r>
      <w:r w:rsidRPr="005D7A35">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D7A35">
        <w:rPr>
          <w:rFonts w:ascii="Times New Roman" w:eastAsia="Times New Roman" w:hAnsi="Times New Roman" w:cs="Times New Roman"/>
          <w:sz w:val="24"/>
          <w:szCs w:val="24"/>
        </w:rPr>
        <w:br/>
        <w:t xml:space="preserve">Informacje dodatkowe: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 xml:space="preserve">III.2) PODSTAWY WYKLUCZENIA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 xml:space="preserve">III.2.1) Podstawy wykluczenia określone w art. 24 ust. 1 ustawy </w:t>
      </w:r>
      <w:proofErr w:type="spellStart"/>
      <w:r w:rsidRPr="005D7A35">
        <w:rPr>
          <w:rFonts w:ascii="Times New Roman" w:eastAsia="Times New Roman" w:hAnsi="Times New Roman" w:cs="Times New Roman"/>
          <w:b/>
          <w:bCs/>
          <w:sz w:val="24"/>
          <w:szCs w:val="24"/>
        </w:rPr>
        <w:t>Pzp</w:t>
      </w:r>
      <w:proofErr w:type="spellEnd"/>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5D7A35">
        <w:rPr>
          <w:rFonts w:ascii="Times New Roman" w:eastAsia="Times New Roman" w:hAnsi="Times New Roman" w:cs="Times New Roman"/>
          <w:b/>
          <w:bCs/>
          <w:sz w:val="24"/>
          <w:szCs w:val="24"/>
        </w:rPr>
        <w:t>Pzp</w:t>
      </w:r>
      <w:proofErr w:type="spellEnd"/>
      <w:r w:rsidRPr="005D7A35">
        <w:rPr>
          <w:rFonts w:ascii="Times New Roman" w:eastAsia="Times New Roman" w:hAnsi="Times New Roman" w:cs="Times New Roman"/>
          <w:sz w:val="24"/>
          <w:szCs w:val="24"/>
        </w:rPr>
        <w:t xml:space="preserve"> nie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 xml:space="preserve">Oświadczenie o niepodleganiu wykluczeniu oraz spełnianiu warunków udziału w postępowaniu </w:t>
      </w:r>
      <w:r w:rsidRPr="005D7A35">
        <w:rPr>
          <w:rFonts w:ascii="Times New Roman" w:eastAsia="Times New Roman" w:hAnsi="Times New Roman" w:cs="Times New Roman"/>
          <w:sz w:val="24"/>
          <w:szCs w:val="24"/>
        </w:rPr>
        <w:br/>
        <w:t xml:space="preserve">tak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lastRenderedPageBreak/>
        <w:t xml:space="preserve">Oświadczenie o spełnianiu kryteriów selekcji </w:t>
      </w:r>
      <w:r w:rsidRPr="005D7A35">
        <w:rPr>
          <w:rFonts w:ascii="Times New Roman" w:eastAsia="Times New Roman" w:hAnsi="Times New Roman" w:cs="Times New Roman"/>
          <w:sz w:val="24"/>
          <w:szCs w:val="24"/>
        </w:rPr>
        <w:br/>
        <w:t xml:space="preserve">nie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a) informację z Krajowego Rejestru Karnego w zakresie określonym w art. 24 ust. 1 pkt 13, 14 i 21 ustawy wystawionej nie wcześniej niż 6 miesięcy przed upływem terminu składania ofert albo wniosków o dopuszczenie do udziału w postępowaniu, b)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c) oświadczenia wykonawcy o braku orzeczenia wobec niego tytułem środka zapobiegawczego zakazu ubiegania się o zamówienia publiczne.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III.5.1) W ZAKRESIE SPEŁNIANIA WARUNKÓW UDZIAŁU W POSTĘPOWANIU:</w:t>
      </w:r>
      <w:r w:rsidRPr="005D7A35">
        <w:rPr>
          <w:rFonts w:ascii="Times New Roman" w:eastAsia="Times New Roman" w:hAnsi="Times New Roman" w:cs="Times New Roman"/>
          <w:sz w:val="24"/>
          <w:szCs w:val="24"/>
        </w:rPr>
        <w:br/>
        <w:t xml:space="preserve">a)koncesję, zezwolenie, licencję lub dokument potwierdzający, że wykonawca jest wpisany do jednego z rejestrów zawodowych lub handlowych, prowadzonych w państwie członkowskim Unii Europejskiej, w którym wykonawca ma siedzibę lub miejsce zamieszkania; b)potwierdzające, że wykonawca jest ubezpieczony od odpowiedzialności cywilnej w zakresie prowadzonej działalności związanej z przedmiotem zamówienia na kwotę min 250 000 zł (słownie: dwieście pięćdziesiąt tysięcy złotych gr 00/100). c)wykaz narzędzi, wyposażenia zakładu lub urządzeń technicznych dostępnych wykonawcy w celu wykonania zamówienia publicznego wraz z informacją o podstawie do dysponowania tymi zasobami;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III.5.2) W ZAKRESIE KRYTERIÓW SELEKCJI:</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 xml:space="preserve">III.7) INNE DOKUMENTY NIE WYMIENIONE W pkt III.3) - III.6)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u w:val="single"/>
        </w:rPr>
        <w:t xml:space="preserve">SEKCJA IV: PROCEDURA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 xml:space="preserve">IV.1) OPIS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IV.1.1) Tryb udzielenia zamówienia: </w:t>
      </w:r>
      <w:r w:rsidRPr="005D7A35">
        <w:rPr>
          <w:rFonts w:ascii="Times New Roman" w:eastAsia="Times New Roman" w:hAnsi="Times New Roman" w:cs="Times New Roman"/>
          <w:sz w:val="24"/>
          <w:szCs w:val="24"/>
        </w:rPr>
        <w:t xml:space="preserve">przetarg nieograniczony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IV.1.2) Zamawiający żąda wniesienia wadium:</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nie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IV.1.3) Przewiduje się udzielenie zaliczek na poczet wykonania zamówienia:</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nie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lastRenderedPageBreak/>
        <w:br/>
      </w:r>
      <w:r w:rsidRPr="005D7A35">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nie </w:t>
      </w:r>
      <w:r w:rsidRPr="005D7A35">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5D7A35">
        <w:rPr>
          <w:rFonts w:ascii="Times New Roman" w:eastAsia="Times New Roman" w:hAnsi="Times New Roman" w:cs="Times New Roman"/>
          <w:sz w:val="24"/>
          <w:szCs w:val="24"/>
        </w:rPr>
        <w:br/>
        <w:t xml:space="preserve">nie </w:t>
      </w:r>
      <w:r w:rsidRPr="005D7A35">
        <w:rPr>
          <w:rFonts w:ascii="Times New Roman" w:eastAsia="Times New Roman" w:hAnsi="Times New Roman" w:cs="Times New Roman"/>
          <w:sz w:val="24"/>
          <w:szCs w:val="24"/>
        </w:rPr>
        <w:br/>
        <w:t xml:space="preserve">Informacje dodatkowe: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IV.1.5.) Wymaga się złożenia oferty wariantowej: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nie </w:t>
      </w:r>
      <w:r w:rsidRPr="005D7A35">
        <w:rPr>
          <w:rFonts w:ascii="Times New Roman" w:eastAsia="Times New Roman" w:hAnsi="Times New Roman" w:cs="Times New Roman"/>
          <w:sz w:val="24"/>
          <w:szCs w:val="24"/>
        </w:rPr>
        <w:br/>
        <w:t xml:space="preserve">Dopuszcza się złożenie oferty wariantowej </w:t>
      </w:r>
      <w:r w:rsidRPr="005D7A35">
        <w:rPr>
          <w:rFonts w:ascii="Times New Roman" w:eastAsia="Times New Roman" w:hAnsi="Times New Roman" w:cs="Times New Roman"/>
          <w:sz w:val="24"/>
          <w:szCs w:val="24"/>
        </w:rPr>
        <w:br/>
        <w:t xml:space="preserve">nie </w:t>
      </w:r>
      <w:r w:rsidRPr="005D7A35">
        <w:rPr>
          <w:rFonts w:ascii="Times New Roman" w:eastAsia="Times New Roman" w:hAnsi="Times New Roman" w:cs="Times New Roman"/>
          <w:sz w:val="24"/>
          <w:szCs w:val="24"/>
        </w:rPr>
        <w:br/>
        <w:t xml:space="preserve">Złożenie oferty wariantowej dopuszcza się tylko z jednoczesnym złożeniem oferty zasadniczej: </w:t>
      </w:r>
      <w:r w:rsidRPr="005D7A35">
        <w:rPr>
          <w:rFonts w:ascii="Times New Roman" w:eastAsia="Times New Roman" w:hAnsi="Times New Roman" w:cs="Times New Roman"/>
          <w:sz w:val="24"/>
          <w:szCs w:val="24"/>
        </w:rPr>
        <w:br/>
        <w:t xml:space="preserve">nie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IV.1.6) Przewidywana liczba wykonawców, którzy zostaną zaproszeni do udziału w postępowaniu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i/>
          <w:iCs/>
          <w:sz w:val="24"/>
          <w:szCs w:val="24"/>
        </w:rPr>
        <w:t xml:space="preserve">(przetarg ograniczony, negocjacje z ogłoszeniem, dialog konkurencyjny, partnerstwo innowacyjne)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Liczba wykonawców  </w:t>
      </w:r>
      <w:r w:rsidRPr="005D7A35">
        <w:rPr>
          <w:rFonts w:ascii="Times New Roman" w:eastAsia="Times New Roman" w:hAnsi="Times New Roman" w:cs="Times New Roman"/>
          <w:sz w:val="24"/>
          <w:szCs w:val="24"/>
        </w:rPr>
        <w:br/>
        <w:t xml:space="preserve">Przewidywana minimalna liczba wykonawców </w:t>
      </w:r>
      <w:r w:rsidRPr="005D7A35">
        <w:rPr>
          <w:rFonts w:ascii="Times New Roman" w:eastAsia="Times New Roman" w:hAnsi="Times New Roman" w:cs="Times New Roman"/>
          <w:sz w:val="24"/>
          <w:szCs w:val="24"/>
        </w:rPr>
        <w:br/>
        <w:t>Maksymalna liczba wykonawców  </w:t>
      </w:r>
      <w:r w:rsidRPr="005D7A35">
        <w:rPr>
          <w:rFonts w:ascii="Times New Roman" w:eastAsia="Times New Roman" w:hAnsi="Times New Roman" w:cs="Times New Roman"/>
          <w:sz w:val="24"/>
          <w:szCs w:val="24"/>
        </w:rPr>
        <w:br/>
        <w:t xml:space="preserve">Kryteria selekcji wykonawców: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IV.1.7) Informacje na temat umowy ramowej lub dynamicznego systemu zakupów: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Umowa ramowa będzie zawarta: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br/>
        <w:t xml:space="preserve">Czy przewiduje się ograniczenie liczby uczestników umowy ramowej: </w:t>
      </w:r>
      <w:r w:rsidRPr="005D7A35">
        <w:rPr>
          <w:rFonts w:ascii="Times New Roman" w:eastAsia="Times New Roman" w:hAnsi="Times New Roman" w:cs="Times New Roman"/>
          <w:sz w:val="24"/>
          <w:szCs w:val="24"/>
        </w:rPr>
        <w:br/>
        <w:t xml:space="preserve">nie </w:t>
      </w:r>
      <w:r w:rsidRPr="005D7A35">
        <w:rPr>
          <w:rFonts w:ascii="Times New Roman" w:eastAsia="Times New Roman" w:hAnsi="Times New Roman" w:cs="Times New Roman"/>
          <w:sz w:val="24"/>
          <w:szCs w:val="24"/>
        </w:rPr>
        <w:br/>
        <w:t xml:space="preserve">Informacje dodatkowe: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br/>
        <w:t xml:space="preserve">Zamówienie obejmuje ustanowienie dynamicznego systemu zakupów: </w:t>
      </w:r>
      <w:r w:rsidRPr="005D7A35">
        <w:rPr>
          <w:rFonts w:ascii="Times New Roman" w:eastAsia="Times New Roman" w:hAnsi="Times New Roman" w:cs="Times New Roman"/>
          <w:sz w:val="24"/>
          <w:szCs w:val="24"/>
        </w:rPr>
        <w:br/>
        <w:t xml:space="preserve">nie </w:t>
      </w:r>
      <w:r w:rsidRPr="005D7A35">
        <w:rPr>
          <w:rFonts w:ascii="Times New Roman" w:eastAsia="Times New Roman" w:hAnsi="Times New Roman" w:cs="Times New Roman"/>
          <w:sz w:val="24"/>
          <w:szCs w:val="24"/>
        </w:rPr>
        <w:br/>
        <w:t xml:space="preserve">Informacje dodatkowe: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5D7A35">
        <w:rPr>
          <w:rFonts w:ascii="Times New Roman" w:eastAsia="Times New Roman" w:hAnsi="Times New Roman" w:cs="Times New Roman"/>
          <w:sz w:val="24"/>
          <w:szCs w:val="24"/>
        </w:rPr>
        <w:br/>
        <w:t xml:space="preserve">nie </w:t>
      </w:r>
      <w:r w:rsidRPr="005D7A35">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5D7A35">
        <w:rPr>
          <w:rFonts w:ascii="Times New Roman" w:eastAsia="Times New Roman" w:hAnsi="Times New Roman" w:cs="Times New Roman"/>
          <w:sz w:val="24"/>
          <w:szCs w:val="24"/>
        </w:rPr>
        <w:br/>
        <w:t xml:space="preserve">nie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IV.1.8) Aukcja elektroniczna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Przewidziane jest przeprowadzenie aukcji elektronicznej </w:t>
      </w:r>
      <w:r w:rsidRPr="005D7A35">
        <w:rPr>
          <w:rFonts w:ascii="Times New Roman" w:eastAsia="Times New Roman" w:hAnsi="Times New Roman" w:cs="Times New Roman"/>
          <w:i/>
          <w:iCs/>
          <w:sz w:val="24"/>
          <w:szCs w:val="24"/>
        </w:rPr>
        <w:t xml:space="preserve">(przetarg nieograniczony, przetarg ograniczony, negocjacje z ogłoszeniem) </w:t>
      </w:r>
      <w:r w:rsidRPr="005D7A35">
        <w:rPr>
          <w:rFonts w:ascii="Times New Roman" w:eastAsia="Times New Roman" w:hAnsi="Times New Roman" w:cs="Times New Roman"/>
          <w:sz w:val="24"/>
          <w:szCs w:val="24"/>
        </w:rPr>
        <w:t xml:space="preserve">nie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Należy wskazać elementy, których wartości będą przedmiotem aukcji elektronicznej: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Przewiduje się ograniczenia co do przedstawionych wartości, wynikające z opisu przedmiotu zamówienia:</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lastRenderedPageBreak/>
        <w:t xml:space="preserve">nie </w:t>
      </w:r>
      <w:r w:rsidRPr="005D7A35">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5D7A35">
        <w:rPr>
          <w:rFonts w:ascii="Times New Roman" w:eastAsia="Times New Roman" w:hAnsi="Times New Roman" w:cs="Times New Roman"/>
          <w:sz w:val="24"/>
          <w:szCs w:val="24"/>
        </w:rPr>
        <w:br/>
        <w:t xml:space="preserve">Informacje dotyczące przebiegu aukcji elektronicznej: </w:t>
      </w:r>
      <w:r w:rsidRPr="005D7A35">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5D7A35">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5D7A35">
        <w:rPr>
          <w:rFonts w:ascii="Times New Roman" w:eastAsia="Times New Roman" w:hAnsi="Times New Roman" w:cs="Times New Roman"/>
          <w:sz w:val="24"/>
          <w:szCs w:val="24"/>
        </w:rPr>
        <w:br/>
        <w:t xml:space="preserve">Wymagania dotyczące rejestracji i identyfikacji wykonawców w aukcji elektronicznej: </w:t>
      </w:r>
      <w:r w:rsidRPr="005D7A35">
        <w:rPr>
          <w:rFonts w:ascii="Times New Roman" w:eastAsia="Times New Roman" w:hAnsi="Times New Roman" w:cs="Times New Roman"/>
          <w:sz w:val="24"/>
          <w:szCs w:val="24"/>
        </w:rPr>
        <w:br/>
        <w:t xml:space="preserve">Informacje o liczbie etapów aukcji elektronicznej i czasie ich trwania: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D7A35" w:rsidRPr="005D7A35" w:rsidTr="005D7A35">
        <w:trPr>
          <w:tblCellSpacing w:w="15" w:type="dxa"/>
        </w:trPr>
        <w:tc>
          <w:tcPr>
            <w:tcW w:w="0" w:type="auto"/>
            <w:vAlign w:val="center"/>
            <w:hideMark/>
          </w:tcPr>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etap nr</w:t>
            </w:r>
          </w:p>
        </w:tc>
        <w:tc>
          <w:tcPr>
            <w:tcW w:w="0" w:type="auto"/>
            <w:vAlign w:val="center"/>
            <w:hideMark/>
          </w:tcPr>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czas trwania etapu</w:t>
            </w:r>
          </w:p>
        </w:tc>
      </w:tr>
      <w:tr w:rsidR="005D7A35" w:rsidRPr="005D7A35" w:rsidTr="005D7A35">
        <w:trPr>
          <w:tblCellSpacing w:w="15" w:type="dxa"/>
        </w:trPr>
        <w:tc>
          <w:tcPr>
            <w:tcW w:w="0" w:type="auto"/>
            <w:vAlign w:val="center"/>
            <w:hideMark/>
          </w:tcPr>
          <w:p w:rsidR="005D7A35" w:rsidRPr="005D7A35" w:rsidRDefault="005D7A35" w:rsidP="005D7A35">
            <w:pPr>
              <w:spacing w:after="0" w:line="240" w:lineRule="auto"/>
              <w:rPr>
                <w:rFonts w:ascii="Times New Roman" w:eastAsia="Times New Roman" w:hAnsi="Times New Roman" w:cs="Times New Roman"/>
                <w:sz w:val="24"/>
                <w:szCs w:val="24"/>
              </w:rPr>
            </w:pPr>
          </w:p>
        </w:tc>
        <w:tc>
          <w:tcPr>
            <w:tcW w:w="0" w:type="auto"/>
            <w:vAlign w:val="center"/>
            <w:hideMark/>
          </w:tcPr>
          <w:p w:rsidR="005D7A35" w:rsidRPr="005D7A35" w:rsidRDefault="005D7A35" w:rsidP="005D7A35">
            <w:pPr>
              <w:spacing w:after="0" w:line="240" w:lineRule="auto"/>
              <w:rPr>
                <w:rFonts w:ascii="Times New Roman" w:eastAsia="Times New Roman" w:hAnsi="Times New Roman" w:cs="Times New Roman"/>
                <w:sz w:val="20"/>
                <w:szCs w:val="20"/>
              </w:rPr>
            </w:pPr>
          </w:p>
        </w:tc>
      </w:tr>
    </w:tbl>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t xml:space="preserve">Czy wykonawcy, którzy nie złożyli nowych postąpień, zostaną zakwalifikowani do następnego etapu: nie </w:t>
      </w:r>
      <w:r w:rsidRPr="005D7A35">
        <w:rPr>
          <w:rFonts w:ascii="Times New Roman" w:eastAsia="Times New Roman" w:hAnsi="Times New Roman" w:cs="Times New Roman"/>
          <w:sz w:val="24"/>
          <w:szCs w:val="24"/>
        </w:rPr>
        <w:br/>
        <w:t xml:space="preserve">Warunki zamknięcia aukcji elektronicznej: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IV.2) KRYTERIA OCENY OFERT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IV.2.1) Kryteria oceny ofert: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5"/>
        <w:gridCol w:w="1049"/>
      </w:tblGrid>
      <w:tr w:rsidR="005D7A35" w:rsidRPr="005D7A35" w:rsidTr="005D7A35">
        <w:trPr>
          <w:tblCellSpacing w:w="15" w:type="dxa"/>
        </w:trPr>
        <w:tc>
          <w:tcPr>
            <w:tcW w:w="0" w:type="auto"/>
            <w:vAlign w:val="center"/>
            <w:hideMark/>
          </w:tcPr>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i/>
                <w:iCs/>
                <w:sz w:val="24"/>
                <w:szCs w:val="24"/>
              </w:rPr>
              <w:t>Kryteria</w:t>
            </w:r>
          </w:p>
        </w:tc>
        <w:tc>
          <w:tcPr>
            <w:tcW w:w="0" w:type="auto"/>
            <w:vAlign w:val="center"/>
            <w:hideMark/>
          </w:tcPr>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i/>
                <w:iCs/>
                <w:sz w:val="24"/>
                <w:szCs w:val="24"/>
              </w:rPr>
              <w:t>Znaczenie</w:t>
            </w:r>
          </w:p>
        </w:tc>
      </w:tr>
      <w:tr w:rsidR="005D7A35" w:rsidRPr="005D7A35" w:rsidTr="005D7A35">
        <w:trPr>
          <w:tblCellSpacing w:w="15" w:type="dxa"/>
        </w:trPr>
        <w:tc>
          <w:tcPr>
            <w:tcW w:w="0" w:type="auto"/>
            <w:vAlign w:val="center"/>
            <w:hideMark/>
          </w:tcPr>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cena</w:t>
            </w:r>
          </w:p>
        </w:tc>
        <w:tc>
          <w:tcPr>
            <w:tcW w:w="0" w:type="auto"/>
            <w:vAlign w:val="center"/>
            <w:hideMark/>
          </w:tcPr>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60</w:t>
            </w:r>
          </w:p>
        </w:tc>
      </w:tr>
      <w:tr w:rsidR="005D7A35" w:rsidRPr="005D7A35" w:rsidTr="005D7A35">
        <w:trPr>
          <w:tblCellSpacing w:w="15" w:type="dxa"/>
        </w:trPr>
        <w:tc>
          <w:tcPr>
            <w:tcW w:w="0" w:type="auto"/>
            <w:vAlign w:val="center"/>
            <w:hideMark/>
          </w:tcPr>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Termin dostawy jednorazowej</w:t>
            </w:r>
          </w:p>
        </w:tc>
        <w:tc>
          <w:tcPr>
            <w:tcW w:w="0" w:type="auto"/>
            <w:vAlign w:val="center"/>
            <w:hideMark/>
          </w:tcPr>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20</w:t>
            </w:r>
          </w:p>
        </w:tc>
      </w:tr>
      <w:tr w:rsidR="005D7A35" w:rsidRPr="005D7A35" w:rsidTr="005D7A35">
        <w:trPr>
          <w:tblCellSpacing w:w="15" w:type="dxa"/>
        </w:trPr>
        <w:tc>
          <w:tcPr>
            <w:tcW w:w="0" w:type="auto"/>
            <w:vAlign w:val="center"/>
            <w:hideMark/>
          </w:tcPr>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Termin płatności</w:t>
            </w:r>
          </w:p>
        </w:tc>
        <w:tc>
          <w:tcPr>
            <w:tcW w:w="0" w:type="auto"/>
            <w:vAlign w:val="center"/>
            <w:hideMark/>
          </w:tcPr>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20</w:t>
            </w:r>
          </w:p>
        </w:tc>
      </w:tr>
    </w:tbl>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IV.2.3) Zastosowanie procedury, o której mowa w art. 24aa ust. 1 ustawy </w:t>
      </w:r>
      <w:proofErr w:type="spellStart"/>
      <w:r w:rsidRPr="005D7A35">
        <w:rPr>
          <w:rFonts w:ascii="Times New Roman" w:eastAsia="Times New Roman" w:hAnsi="Times New Roman" w:cs="Times New Roman"/>
          <w:b/>
          <w:bCs/>
          <w:sz w:val="24"/>
          <w:szCs w:val="24"/>
        </w:rPr>
        <w:t>Pzp</w:t>
      </w:r>
      <w:proofErr w:type="spellEnd"/>
      <w:r w:rsidRPr="005D7A35">
        <w:rPr>
          <w:rFonts w:ascii="Times New Roman" w:eastAsia="Times New Roman" w:hAnsi="Times New Roman" w:cs="Times New Roman"/>
          <w:b/>
          <w:bCs/>
          <w:sz w:val="24"/>
          <w:szCs w:val="24"/>
        </w:rPr>
        <w:t xml:space="preserve"> </w:t>
      </w:r>
      <w:r w:rsidRPr="005D7A35">
        <w:rPr>
          <w:rFonts w:ascii="Times New Roman" w:eastAsia="Times New Roman" w:hAnsi="Times New Roman" w:cs="Times New Roman"/>
          <w:sz w:val="24"/>
          <w:szCs w:val="24"/>
        </w:rPr>
        <w:t xml:space="preserve">(przetarg nieograniczony) </w:t>
      </w:r>
      <w:r w:rsidRPr="005D7A35">
        <w:rPr>
          <w:rFonts w:ascii="Times New Roman" w:eastAsia="Times New Roman" w:hAnsi="Times New Roman" w:cs="Times New Roman"/>
          <w:sz w:val="24"/>
          <w:szCs w:val="24"/>
        </w:rPr>
        <w:br/>
        <w:t xml:space="preserve">nie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IV.3) Negocjacje z ogłoszeniem, dialog konkurencyjny, partnerstwo innowacyjne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IV.3.1) Informacje na temat negocjacji z ogłoszeniem</w:t>
      </w:r>
      <w:r w:rsidRPr="005D7A35">
        <w:rPr>
          <w:rFonts w:ascii="Times New Roman" w:eastAsia="Times New Roman" w:hAnsi="Times New Roman" w:cs="Times New Roman"/>
          <w:sz w:val="24"/>
          <w:szCs w:val="24"/>
        </w:rPr>
        <w:br/>
        <w:t xml:space="preserve">Minimalne wymagania, które muszą spełniać wszystkie oferty: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br/>
        <w:t xml:space="preserve">Przewidziane jest zastrzeżenie prawa do udzielenia zamówienia na podstawie ofert wstępnych bez przeprowadzenia negocjacji nie </w:t>
      </w:r>
      <w:r w:rsidRPr="005D7A35">
        <w:rPr>
          <w:rFonts w:ascii="Times New Roman" w:eastAsia="Times New Roman" w:hAnsi="Times New Roman" w:cs="Times New Roman"/>
          <w:sz w:val="24"/>
          <w:szCs w:val="24"/>
        </w:rPr>
        <w:br/>
        <w:t xml:space="preserve">Przewidziany jest podział negocjacji na etapy w celu ograniczenia liczby ofert: nie </w:t>
      </w:r>
      <w:r w:rsidRPr="005D7A35">
        <w:rPr>
          <w:rFonts w:ascii="Times New Roman" w:eastAsia="Times New Roman" w:hAnsi="Times New Roman" w:cs="Times New Roman"/>
          <w:sz w:val="24"/>
          <w:szCs w:val="24"/>
        </w:rPr>
        <w:br/>
        <w:t xml:space="preserve">Należy podać informacje na temat etapów negocjacji (w tym liczbę etapów):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br/>
        <w:t xml:space="preserve">Informacje dodatkowe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IV.3.2) Informacje na temat dialogu konkurencyjnego</w:t>
      </w:r>
      <w:r w:rsidRPr="005D7A35">
        <w:rPr>
          <w:rFonts w:ascii="Times New Roman" w:eastAsia="Times New Roman" w:hAnsi="Times New Roman" w:cs="Times New Roman"/>
          <w:sz w:val="24"/>
          <w:szCs w:val="24"/>
        </w:rPr>
        <w:br/>
        <w:t xml:space="preserve">Opis potrzeb i wymagań zamawiającego lub informacja o sposobie uzyskania tego opisu: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br/>
        <w:t xml:space="preserve">Wstępny harmonogram postępowania: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lastRenderedPageBreak/>
        <w:t xml:space="preserve">Podział dialogu na etapy w celu ograniczenia liczby rozwiązań: nie </w:t>
      </w:r>
      <w:r w:rsidRPr="005D7A35">
        <w:rPr>
          <w:rFonts w:ascii="Times New Roman" w:eastAsia="Times New Roman" w:hAnsi="Times New Roman" w:cs="Times New Roman"/>
          <w:sz w:val="24"/>
          <w:szCs w:val="24"/>
        </w:rPr>
        <w:br/>
        <w:t xml:space="preserve">Należy podać informacje na temat etapów dialogu: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br/>
        <w:t xml:space="preserve">Informacje dodatkowe: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IV.3.3) Informacje na temat partnerstwa innowacyjnego</w:t>
      </w:r>
      <w:r w:rsidRPr="005D7A35">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5D7A35">
        <w:rPr>
          <w:rFonts w:ascii="Times New Roman" w:eastAsia="Times New Roman" w:hAnsi="Times New Roman" w:cs="Times New Roman"/>
          <w:sz w:val="24"/>
          <w:szCs w:val="24"/>
        </w:rPr>
        <w:br/>
        <w:t xml:space="preserve">nie </w:t>
      </w:r>
      <w:r w:rsidRPr="005D7A35">
        <w:rPr>
          <w:rFonts w:ascii="Times New Roman" w:eastAsia="Times New Roman" w:hAnsi="Times New Roman" w:cs="Times New Roman"/>
          <w:sz w:val="24"/>
          <w:szCs w:val="24"/>
        </w:rPr>
        <w:br/>
        <w:t xml:space="preserve">Informacje dodatkowe: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IV.4) Licytacja elektroniczna </w:t>
      </w:r>
      <w:r w:rsidRPr="005D7A35">
        <w:rPr>
          <w:rFonts w:ascii="Times New Roman" w:eastAsia="Times New Roman" w:hAnsi="Times New Roman" w:cs="Times New Roman"/>
          <w:sz w:val="24"/>
          <w:szCs w:val="24"/>
        </w:rPr>
        <w:br/>
        <w:t xml:space="preserve">Adres strony internetowej, na której będzie prowadzona licytacja elektroniczna: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Adres strony internetowej, na której jest dostępny opis przedmiotu zamówienia w licytacji elektronicznej: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Sposób postępowania w toku licytacji elektronicznej, w tym określenie minimalnych wysokości postąpień: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Informacje o liczbie etapów licytacji elektronicznej i czasie ich trwania: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D7A35" w:rsidRPr="005D7A35" w:rsidTr="005D7A35">
        <w:trPr>
          <w:tblCellSpacing w:w="15" w:type="dxa"/>
        </w:trPr>
        <w:tc>
          <w:tcPr>
            <w:tcW w:w="0" w:type="auto"/>
            <w:vAlign w:val="center"/>
            <w:hideMark/>
          </w:tcPr>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etap nr</w:t>
            </w:r>
          </w:p>
        </w:tc>
        <w:tc>
          <w:tcPr>
            <w:tcW w:w="0" w:type="auto"/>
            <w:vAlign w:val="center"/>
            <w:hideMark/>
          </w:tcPr>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czas trwania etapu</w:t>
            </w:r>
          </w:p>
        </w:tc>
      </w:tr>
      <w:tr w:rsidR="005D7A35" w:rsidRPr="005D7A35" w:rsidTr="005D7A35">
        <w:trPr>
          <w:tblCellSpacing w:w="15" w:type="dxa"/>
        </w:trPr>
        <w:tc>
          <w:tcPr>
            <w:tcW w:w="0" w:type="auto"/>
            <w:vAlign w:val="center"/>
            <w:hideMark/>
          </w:tcPr>
          <w:p w:rsidR="005D7A35" w:rsidRPr="005D7A35" w:rsidRDefault="005D7A35" w:rsidP="005D7A35">
            <w:pPr>
              <w:spacing w:after="0" w:line="240" w:lineRule="auto"/>
              <w:rPr>
                <w:rFonts w:ascii="Times New Roman" w:eastAsia="Times New Roman" w:hAnsi="Times New Roman" w:cs="Times New Roman"/>
                <w:sz w:val="24"/>
                <w:szCs w:val="24"/>
              </w:rPr>
            </w:pPr>
          </w:p>
        </w:tc>
        <w:tc>
          <w:tcPr>
            <w:tcW w:w="0" w:type="auto"/>
            <w:vAlign w:val="center"/>
            <w:hideMark/>
          </w:tcPr>
          <w:p w:rsidR="005D7A35" w:rsidRPr="005D7A35" w:rsidRDefault="005D7A35" w:rsidP="005D7A35">
            <w:pPr>
              <w:spacing w:after="0" w:line="240" w:lineRule="auto"/>
              <w:rPr>
                <w:rFonts w:ascii="Times New Roman" w:eastAsia="Times New Roman" w:hAnsi="Times New Roman" w:cs="Times New Roman"/>
                <w:sz w:val="20"/>
                <w:szCs w:val="20"/>
              </w:rPr>
            </w:pPr>
          </w:p>
        </w:tc>
      </w:tr>
    </w:tbl>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t xml:space="preserve">Wykonawcy, którzy nie złożyli nowych postąpień, zostaną zakwalifikowani do następnego etapu: nie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Termin otwarcia licytacji elektronicznej: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t xml:space="preserve">Termin i warunki zamknięcia licytacji elektronicznej: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t xml:space="preserve">Wymagania dotyczące zabezpieczenia należytego wykonania umowy: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sz w:val="24"/>
          <w:szCs w:val="24"/>
        </w:rPr>
        <w:br/>
        <w:t xml:space="preserve">Informacje dodatkowe: </w:t>
      </w:r>
    </w:p>
    <w:p w:rsidR="005D7A35" w:rsidRPr="005D7A35" w:rsidRDefault="005D7A35" w:rsidP="005D7A35">
      <w:pPr>
        <w:spacing w:after="0" w:line="240" w:lineRule="auto"/>
        <w:rPr>
          <w:rFonts w:ascii="Times New Roman" w:eastAsia="Times New Roman" w:hAnsi="Times New Roman" w:cs="Times New Roman"/>
          <w:sz w:val="24"/>
          <w:szCs w:val="24"/>
        </w:rPr>
      </w:pPr>
      <w:r w:rsidRPr="005D7A35">
        <w:rPr>
          <w:rFonts w:ascii="Times New Roman" w:eastAsia="Times New Roman" w:hAnsi="Times New Roman" w:cs="Times New Roman"/>
          <w:b/>
          <w:bCs/>
          <w:sz w:val="24"/>
          <w:szCs w:val="24"/>
        </w:rPr>
        <w:t>IV.5) ZMIANA UMOWY</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5D7A35">
        <w:rPr>
          <w:rFonts w:ascii="Times New Roman" w:eastAsia="Times New Roman" w:hAnsi="Times New Roman" w:cs="Times New Roman"/>
          <w:sz w:val="24"/>
          <w:szCs w:val="24"/>
        </w:rPr>
        <w:t xml:space="preserve"> tak </w:t>
      </w:r>
      <w:r w:rsidRPr="005D7A35">
        <w:rPr>
          <w:rFonts w:ascii="Times New Roman" w:eastAsia="Times New Roman" w:hAnsi="Times New Roman" w:cs="Times New Roman"/>
          <w:sz w:val="24"/>
          <w:szCs w:val="24"/>
        </w:rPr>
        <w:br/>
        <w:t xml:space="preserve">Należy wskazać zakres, charakter zmian oraz warunki wprowadzenia zmian: </w:t>
      </w:r>
      <w:r w:rsidRPr="005D7A35">
        <w:rPr>
          <w:rFonts w:ascii="Times New Roman" w:eastAsia="Times New Roman" w:hAnsi="Times New Roman" w:cs="Times New Roman"/>
          <w:sz w:val="24"/>
          <w:szCs w:val="24"/>
        </w:rPr>
        <w:br/>
        <w:t xml:space="preserve">1) zmiany stawki podatku VAT w toku wykonywania umowy – do ceny netto zostanie doliczona stawka VAT obowiązująca w dniu wystawienia faktury; 2) zwiększenie zakresu przedmiotu zamówienia o 20% tj. zwiększenie ilości zamówionego oleju opałowego w przypadku wystąpienia niekorzystnych warunków atmosferycznych w okresie grzewczym (tj. utrzymujących się temperatur powietrza poniżej -5o C przez okres 5 dni i powyżej). W takim przypadku przewiduje się zwiększenie wynagrodzenia wykonawcy na podstawie cen jednostkowych wskazanych w ofercie wykonawcy, proporcjonalnie do zwiększenia </w:t>
      </w:r>
      <w:r w:rsidRPr="005D7A35">
        <w:rPr>
          <w:rFonts w:ascii="Times New Roman" w:eastAsia="Times New Roman" w:hAnsi="Times New Roman" w:cs="Times New Roman"/>
          <w:sz w:val="24"/>
          <w:szCs w:val="24"/>
        </w:rPr>
        <w:lastRenderedPageBreak/>
        <w:t xml:space="preserve">przedmiotu zamówienia, 3) ograniczenie przedmiotu zamówienia o 20% tj. zmniejszenie ilości zamówionego opału w przypadku w przypadku wystąpienia wyjątkowo korzystnych warunków atmosferycznych w okresie grzewczym (tj. utrzymujących się temperatur powietrza powyżej 0 o C przez okres powyżej 10 dni). W takim przypadku przewiduje się obniżenie wynagrodzenia wykonawcy w na podstawie cen jednostkowych wskazanych w ofercie wykonawcy, proporcjonalnie do ograniczenia przedmiotu zamówienia. 4) wejścia w życie innych, niż wymienione w pkt 1 i 2), regulacji prawnych po dacie zawarcia umowy, wywołujących potrzebę jej zmiany; 5) wystąpienia konieczności wprowadzenia zmian, korzystnych dla Zamawiającego, bez których nie byłoby możliwe prawidłowe wykonanie przedmiotu umowy; 6) 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IV.6) INFORMACJE ADMINISTRACYJNE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IV.6.1) Sposób udostępniania informacji o charakterze poufnym </w:t>
      </w:r>
      <w:r w:rsidRPr="005D7A35">
        <w:rPr>
          <w:rFonts w:ascii="Times New Roman" w:eastAsia="Times New Roman" w:hAnsi="Times New Roman" w:cs="Times New Roman"/>
          <w:i/>
          <w:iCs/>
          <w:sz w:val="24"/>
          <w:szCs w:val="24"/>
        </w:rPr>
        <w:t xml:space="preserve">(jeżeli dotyczy):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Środki służące ochronie informacji o charakterze poufnym</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IV.6.2) Termin składania ofert lub wniosków o dopuszczenie do udziału w postępowaniu: </w:t>
      </w:r>
      <w:r w:rsidRPr="005D7A35">
        <w:rPr>
          <w:rFonts w:ascii="Times New Roman" w:eastAsia="Times New Roman" w:hAnsi="Times New Roman" w:cs="Times New Roman"/>
          <w:sz w:val="24"/>
          <w:szCs w:val="24"/>
        </w:rPr>
        <w:br/>
        <w:t xml:space="preserve">Data: 27/09/2016, godzina: 9:20, </w:t>
      </w:r>
      <w:r w:rsidRPr="005D7A35">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5D7A35">
        <w:rPr>
          <w:rFonts w:ascii="Times New Roman" w:eastAsia="Times New Roman" w:hAnsi="Times New Roman" w:cs="Times New Roman"/>
          <w:sz w:val="24"/>
          <w:szCs w:val="24"/>
        </w:rPr>
        <w:br/>
        <w:t xml:space="preserve">nie </w:t>
      </w:r>
      <w:r w:rsidRPr="005D7A35">
        <w:rPr>
          <w:rFonts w:ascii="Times New Roman" w:eastAsia="Times New Roman" w:hAnsi="Times New Roman" w:cs="Times New Roman"/>
          <w:sz w:val="24"/>
          <w:szCs w:val="24"/>
        </w:rPr>
        <w:br/>
        <w:t xml:space="preserve">Wskazać powody: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5D7A35">
        <w:rPr>
          <w:rFonts w:ascii="Times New Roman" w:eastAsia="Times New Roman" w:hAnsi="Times New Roman" w:cs="Times New Roman"/>
          <w:sz w:val="24"/>
          <w:szCs w:val="24"/>
        </w:rPr>
        <w:br/>
        <w:t>&gt; Język polski</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 xml:space="preserve">IV.6.3) Termin związania ofertą: </w:t>
      </w:r>
      <w:r w:rsidRPr="005D7A35">
        <w:rPr>
          <w:rFonts w:ascii="Times New Roman" w:eastAsia="Times New Roman" w:hAnsi="Times New Roman" w:cs="Times New Roman"/>
          <w:sz w:val="24"/>
          <w:szCs w:val="24"/>
        </w:rPr>
        <w:t xml:space="preserve">okres w dniach: 30 (od ostatecznego terminu składania ofert)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D7A35">
        <w:rPr>
          <w:rFonts w:ascii="Times New Roman" w:eastAsia="Times New Roman" w:hAnsi="Times New Roman" w:cs="Times New Roman"/>
          <w:sz w:val="24"/>
          <w:szCs w:val="24"/>
        </w:rPr>
        <w:t xml:space="preserve"> nie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D7A35">
        <w:rPr>
          <w:rFonts w:ascii="Times New Roman" w:eastAsia="Times New Roman" w:hAnsi="Times New Roman" w:cs="Times New Roman"/>
          <w:sz w:val="24"/>
          <w:szCs w:val="24"/>
        </w:rPr>
        <w:t xml:space="preserve"> nie </w:t>
      </w:r>
      <w:r w:rsidRPr="005D7A35">
        <w:rPr>
          <w:rFonts w:ascii="Times New Roman" w:eastAsia="Times New Roman" w:hAnsi="Times New Roman" w:cs="Times New Roman"/>
          <w:sz w:val="24"/>
          <w:szCs w:val="24"/>
        </w:rPr>
        <w:br/>
      </w:r>
      <w:r w:rsidRPr="005D7A35">
        <w:rPr>
          <w:rFonts w:ascii="Times New Roman" w:eastAsia="Times New Roman" w:hAnsi="Times New Roman" w:cs="Times New Roman"/>
          <w:b/>
          <w:bCs/>
          <w:sz w:val="24"/>
          <w:szCs w:val="24"/>
        </w:rPr>
        <w:t>IV.6.6) Informacje dodatkowe:</w:t>
      </w:r>
    </w:p>
    <w:p w:rsidR="00A800BC" w:rsidRDefault="00A800BC">
      <w:bookmarkStart w:id="0" w:name="_GoBack"/>
      <w:bookmarkEnd w:id="0"/>
    </w:p>
    <w:sectPr w:rsidR="00A80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FA"/>
    <w:rsid w:val="005D7A35"/>
    <w:rsid w:val="00A800BC"/>
    <w:rsid w:val="00E51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49367-0995-4B06-8FE4-E2B4D4A5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64889">
      <w:bodyDiv w:val="1"/>
      <w:marLeft w:val="0"/>
      <w:marRight w:val="0"/>
      <w:marTop w:val="0"/>
      <w:marBottom w:val="0"/>
      <w:divBdr>
        <w:top w:val="none" w:sz="0" w:space="0" w:color="auto"/>
        <w:left w:val="none" w:sz="0" w:space="0" w:color="auto"/>
        <w:bottom w:val="none" w:sz="0" w:space="0" w:color="auto"/>
        <w:right w:val="none" w:sz="0" w:space="0" w:color="auto"/>
      </w:divBdr>
      <w:divsChild>
        <w:div w:id="956641357">
          <w:marLeft w:val="0"/>
          <w:marRight w:val="0"/>
          <w:marTop w:val="0"/>
          <w:marBottom w:val="0"/>
          <w:divBdr>
            <w:top w:val="none" w:sz="0" w:space="0" w:color="auto"/>
            <w:left w:val="none" w:sz="0" w:space="0" w:color="auto"/>
            <w:bottom w:val="none" w:sz="0" w:space="0" w:color="auto"/>
            <w:right w:val="none" w:sz="0" w:space="0" w:color="auto"/>
          </w:divBdr>
          <w:divsChild>
            <w:div w:id="1947031329">
              <w:marLeft w:val="0"/>
              <w:marRight w:val="0"/>
              <w:marTop w:val="0"/>
              <w:marBottom w:val="0"/>
              <w:divBdr>
                <w:top w:val="none" w:sz="0" w:space="0" w:color="auto"/>
                <w:left w:val="none" w:sz="0" w:space="0" w:color="auto"/>
                <w:bottom w:val="none" w:sz="0" w:space="0" w:color="auto"/>
                <w:right w:val="none" w:sz="0" w:space="0" w:color="auto"/>
              </w:divBdr>
            </w:div>
            <w:div w:id="774639645">
              <w:marLeft w:val="0"/>
              <w:marRight w:val="0"/>
              <w:marTop w:val="0"/>
              <w:marBottom w:val="0"/>
              <w:divBdr>
                <w:top w:val="none" w:sz="0" w:space="0" w:color="auto"/>
                <w:left w:val="none" w:sz="0" w:space="0" w:color="auto"/>
                <w:bottom w:val="none" w:sz="0" w:space="0" w:color="auto"/>
                <w:right w:val="none" w:sz="0" w:space="0" w:color="auto"/>
              </w:divBdr>
            </w:div>
            <w:div w:id="839196316">
              <w:marLeft w:val="0"/>
              <w:marRight w:val="0"/>
              <w:marTop w:val="0"/>
              <w:marBottom w:val="0"/>
              <w:divBdr>
                <w:top w:val="none" w:sz="0" w:space="0" w:color="auto"/>
                <w:left w:val="none" w:sz="0" w:space="0" w:color="auto"/>
                <w:bottom w:val="none" w:sz="0" w:space="0" w:color="auto"/>
                <w:right w:val="none" w:sz="0" w:space="0" w:color="auto"/>
              </w:divBdr>
            </w:div>
            <w:div w:id="15236580">
              <w:marLeft w:val="0"/>
              <w:marRight w:val="0"/>
              <w:marTop w:val="0"/>
              <w:marBottom w:val="0"/>
              <w:divBdr>
                <w:top w:val="none" w:sz="0" w:space="0" w:color="auto"/>
                <w:left w:val="none" w:sz="0" w:space="0" w:color="auto"/>
                <w:bottom w:val="none" w:sz="0" w:space="0" w:color="auto"/>
                <w:right w:val="none" w:sz="0" w:space="0" w:color="auto"/>
              </w:divBdr>
              <w:divsChild>
                <w:div w:id="1321347869">
                  <w:marLeft w:val="0"/>
                  <w:marRight w:val="0"/>
                  <w:marTop w:val="0"/>
                  <w:marBottom w:val="0"/>
                  <w:divBdr>
                    <w:top w:val="none" w:sz="0" w:space="0" w:color="auto"/>
                    <w:left w:val="none" w:sz="0" w:space="0" w:color="auto"/>
                    <w:bottom w:val="none" w:sz="0" w:space="0" w:color="auto"/>
                    <w:right w:val="none" w:sz="0" w:space="0" w:color="auto"/>
                  </w:divBdr>
                </w:div>
              </w:divsChild>
            </w:div>
            <w:div w:id="1005786664">
              <w:marLeft w:val="0"/>
              <w:marRight w:val="0"/>
              <w:marTop w:val="0"/>
              <w:marBottom w:val="0"/>
              <w:divBdr>
                <w:top w:val="none" w:sz="0" w:space="0" w:color="auto"/>
                <w:left w:val="none" w:sz="0" w:space="0" w:color="auto"/>
                <w:bottom w:val="none" w:sz="0" w:space="0" w:color="auto"/>
                <w:right w:val="none" w:sz="0" w:space="0" w:color="auto"/>
              </w:divBdr>
              <w:divsChild>
                <w:div w:id="1328824850">
                  <w:marLeft w:val="0"/>
                  <w:marRight w:val="0"/>
                  <w:marTop w:val="0"/>
                  <w:marBottom w:val="0"/>
                  <w:divBdr>
                    <w:top w:val="none" w:sz="0" w:space="0" w:color="auto"/>
                    <w:left w:val="none" w:sz="0" w:space="0" w:color="auto"/>
                    <w:bottom w:val="none" w:sz="0" w:space="0" w:color="auto"/>
                    <w:right w:val="none" w:sz="0" w:space="0" w:color="auto"/>
                  </w:divBdr>
                </w:div>
              </w:divsChild>
            </w:div>
            <w:div w:id="1740206220">
              <w:marLeft w:val="0"/>
              <w:marRight w:val="0"/>
              <w:marTop w:val="0"/>
              <w:marBottom w:val="0"/>
              <w:divBdr>
                <w:top w:val="none" w:sz="0" w:space="0" w:color="auto"/>
                <w:left w:val="none" w:sz="0" w:space="0" w:color="auto"/>
                <w:bottom w:val="none" w:sz="0" w:space="0" w:color="auto"/>
                <w:right w:val="none" w:sz="0" w:space="0" w:color="auto"/>
              </w:divBdr>
              <w:divsChild>
                <w:div w:id="351810499">
                  <w:marLeft w:val="0"/>
                  <w:marRight w:val="0"/>
                  <w:marTop w:val="0"/>
                  <w:marBottom w:val="0"/>
                  <w:divBdr>
                    <w:top w:val="none" w:sz="0" w:space="0" w:color="auto"/>
                    <w:left w:val="none" w:sz="0" w:space="0" w:color="auto"/>
                    <w:bottom w:val="none" w:sz="0" w:space="0" w:color="auto"/>
                    <w:right w:val="none" w:sz="0" w:space="0" w:color="auto"/>
                  </w:divBdr>
                </w:div>
                <w:div w:id="1210415253">
                  <w:marLeft w:val="0"/>
                  <w:marRight w:val="0"/>
                  <w:marTop w:val="0"/>
                  <w:marBottom w:val="0"/>
                  <w:divBdr>
                    <w:top w:val="none" w:sz="0" w:space="0" w:color="auto"/>
                    <w:left w:val="none" w:sz="0" w:space="0" w:color="auto"/>
                    <w:bottom w:val="none" w:sz="0" w:space="0" w:color="auto"/>
                    <w:right w:val="none" w:sz="0" w:space="0" w:color="auto"/>
                  </w:divBdr>
                </w:div>
                <w:div w:id="535970932">
                  <w:marLeft w:val="0"/>
                  <w:marRight w:val="0"/>
                  <w:marTop w:val="0"/>
                  <w:marBottom w:val="0"/>
                  <w:divBdr>
                    <w:top w:val="none" w:sz="0" w:space="0" w:color="auto"/>
                    <w:left w:val="none" w:sz="0" w:space="0" w:color="auto"/>
                    <w:bottom w:val="none" w:sz="0" w:space="0" w:color="auto"/>
                    <w:right w:val="none" w:sz="0" w:space="0" w:color="auto"/>
                  </w:divBdr>
                </w:div>
                <w:div w:id="745802979">
                  <w:marLeft w:val="0"/>
                  <w:marRight w:val="0"/>
                  <w:marTop w:val="0"/>
                  <w:marBottom w:val="0"/>
                  <w:divBdr>
                    <w:top w:val="none" w:sz="0" w:space="0" w:color="auto"/>
                    <w:left w:val="none" w:sz="0" w:space="0" w:color="auto"/>
                    <w:bottom w:val="none" w:sz="0" w:space="0" w:color="auto"/>
                    <w:right w:val="none" w:sz="0" w:space="0" w:color="auto"/>
                  </w:divBdr>
                </w:div>
              </w:divsChild>
            </w:div>
            <w:div w:id="1866404796">
              <w:marLeft w:val="0"/>
              <w:marRight w:val="0"/>
              <w:marTop w:val="0"/>
              <w:marBottom w:val="0"/>
              <w:divBdr>
                <w:top w:val="none" w:sz="0" w:space="0" w:color="auto"/>
                <w:left w:val="none" w:sz="0" w:space="0" w:color="auto"/>
                <w:bottom w:val="none" w:sz="0" w:space="0" w:color="auto"/>
                <w:right w:val="none" w:sz="0" w:space="0" w:color="auto"/>
              </w:divBdr>
              <w:divsChild>
                <w:div w:id="1101147339">
                  <w:marLeft w:val="0"/>
                  <w:marRight w:val="0"/>
                  <w:marTop w:val="0"/>
                  <w:marBottom w:val="0"/>
                  <w:divBdr>
                    <w:top w:val="none" w:sz="0" w:space="0" w:color="auto"/>
                    <w:left w:val="none" w:sz="0" w:space="0" w:color="auto"/>
                    <w:bottom w:val="none" w:sz="0" w:space="0" w:color="auto"/>
                    <w:right w:val="none" w:sz="0" w:space="0" w:color="auto"/>
                  </w:divBdr>
                </w:div>
                <w:div w:id="136150366">
                  <w:marLeft w:val="0"/>
                  <w:marRight w:val="0"/>
                  <w:marTop w:val="0"/>
                  <w:marBottom w:val="0"/>
                  <w:divBdr>
                    <w:top w:val="none" w:sz="0" w:space="0" w:color="auto"/>
                    <w:left w:val="none" w:sz="0" w:space="0" w:color="auto"/>
                    <w:bottom w:val="none" w:sz="0" w:space="0" w:color="auto"/>
                    <w:right w:val="none" w:sz="0" w:space="0" w:color="auto"/>
                  </w:divBdr>
                </w:div>
                <w:div w:id="528572821">
                  <w:marLeft w:val="0"/>
                  <w:marRight w:val="0"/>
                  <w:marTop w:val="0"/>
                  <w:marBottom w:val="0"/>
                  <w:divBdr>
                    <w:top w:val="none" w:sz="0" w:space="0" w:color="auto"/>
                    <w:left w:val="none" w:sz="0" w:space="0" w:color="auto"/>
                    <w:bottom w:val="none" w:sz="0" w:space="0" w:color="auto"/>
                    <w:right w:val="none" w:sz="0" w:space="0" w:color="auto"/>
                  </w:divBdr>
                </w:div>
                <w:div w:id="1054280525">
                  <w:marLeft w:val="0"/>
                  <w:marRight w:val="0"/>
                  <w:marTop w:val="0"/>
                  <w:marBottom w:val="0"/>
                  <w:divBdr>
                    <w:top w:val="none" w:sz="0" w:space="0" w:color="auto"/>
                    <w:left w:val="none" w:sz="0" w:space="0" w:color="auto"/>
                    <w:bottom w:val="none" w:sz="0" w:space="0" w:color="auto"/>
                    <w:right w:val="none" w:sz="0" w:space="0" w:color="auto"/>
                  </w:divBdr>
                </w:div>
                <w:div w:id="541406665">
                  <w:marLeft w:val="0"/>
                  <w:marRight w:val="0"/>
                  <w:marTop w:val="0"/>
                  <w:marBottom w:val="0"/>
                  <w:divBdr>
                    <w:top w:val="none" w:sz="0" w:space="0" w:color="auto"/>
                    <w:left w:val="none" w:sz="0" w:space="0" w:color="auto"/>
                    <w:bottom w:val="none" w:sz="0" w:space="0" w:color="auto"/>
                    <w:right w:val="none" w:sz="0" w:space="0" w:color="auto"/>
                  </w:divBdr>
                </w:div>
                <w:div w:id="2106270438">
                  <w:marLeft w:val="0"/>
                  <w:marRight w:val="0"/>
                  <w:marTop w:val="0"/>
                  <w:marBottom w:val="0"/>
                  <w:divBdr>
                    <w:top w:val="none" w:sz="0" w:space="0" w:color="auto"/>
                    <w:left w:val="none" w:sz="0" w:space="0" w:color="auto"/>
                    <w:bottom w:val="none" w:sz="0" w:space="0" w:color="auto"/>
                    <w:right w:val="none" w:sz="0" w:space="0" w:color="auto"/>
                  </w:divBdr>
                </w:div>
                <w:div w:id="1717585748">
                  <w:marLeft w:val="0"/>
                  <w:marRight w:val="0"/>
                  <w:marTop w:val="0"/>
                  <w:marBottom w:val="0"/>
                  <w:divBdr>
                    <w:top w:val="none" w:sz="0" w:space="0" w:color="auto"/>
                    <w:left w:val="none" w:sz="0" w:space="0" w:color="auto"/>
                    <w:bottom w:val="none" w:sz="0" w:space="0" w:color="auto"/>
                    <w:right w:val="none" w:sz="0" w:space="0" w:color="auto"/>
                  </w:divBdr>
                </w:div>
              </w:divsChild>
            </w:div>
            <w:div w:id="1842424391">
              <w:marLeft w:val="0"/>
              <w:marRight w:val="0"/>
              <w:marTop w:val="0"/>
              <w:marBottom w:val="0"/>
              <w:divBdr>
                <w:top w:val="none" w:sz="0" w:space="0" w:color="auto"/>
                <w:left w:val="none" w:sz="0" w:space="0" w:color="auto"/>
                <w:bottom w:val="none" w:sz="0" w:space="0" w:color="auto"/>
                <w:right w:val="none" w:sz="0" w:space="0" w:color="auto"/>
              </w:divBdr>
              <w:divsChild>
                <w:div w:id="379591906">
                  <w:marLeft w:val="0"/>
                  <w:marRight w:val="0"/>
                  <w:marTop w:val="0"/>
                  <w:marBottom w:val="0"/>
                  <w:divBdr>
                    <w:top w:val="none" w:sz="0" w:space="0" w:color="auto"/>
                    <w:left w:val="none" w:sz="0" w:space="0" w:color="auto"/>
                    <w:bottom w:val="none" w:sz="0" w:space="0" w:color="auto"/>
                    <w:right w:val="none" w:sz="0" w:space="0" w:color="auto"/>
                  </w:divBdr>
                </w:div>
                <w:div w:id="717050312">
                  <w:marLeft w:val="0"/>
                  <w:marRight w:val="0"/>
                  <w:marTop w:val="0"/>
                  <w:marBottom w:val="0"/>
                  <w:divBdr>
                    <w:top w:val="none" w:sz="0" w:space="0" w:color="auto"/>
                    <w:left w:val="none" w:sz="0" w:space="0" w:color="auto"/>
                    <w:bottom w:val="none" w:sz="0" w:space="0" w:color="auto"/>
                    <w:right w:val="none" w:sz="0" w:space="0" w:color="auto"/>
                  </w:divBdr>
                </w:div>
                <w:div w:id="1938366826">
                  <w:marLeft w:val="0"/>
                  <w:marRight w:val="0"/>
                  <w:marTop w:val="0"/>
                  <w:marBottom w:val="0"/>
                  <w:divBdr>
                    <w:top w:val="none" w:sz="0" w:space="0" w:color="auto"/>
                    <w:left w:val="none" w:sz="0" w:space="0" w:color="auto"/>
                    <w:bottom w:val="none" w:sz="0" w:space="0" w:color="auto"/>
                    <w:right w:val="none" w:sz="0" w:space="0" w:color="auto"/>
                  </w:divBdr>
                </w:div>
              </w:divsChild>
            </w:div>
            <w:div w:id="1581331057">
              <w:marLeft w:val="0"/>
              <w:marRight w:val="0"/>
              <w:marTop w:val="0"/>
              <w:marBottom w:val="0"/>
              <w:divBdr>
                <w:top w:val="none" w:sz="0" w:space="0" w:color="auto"/>
                <w:left w:val="none" w:sz="0" w:space="0" w:color="auto"/>
                <w:bottom w:val="none" w:sz="0" w:space="0" w:color="auto"/>
                <w:right w:val="none" w:sz="0" w:space="0" w:color="auto"/>
              </w:divBdr>
              <w:divsChild>
                <w:div w:id="127668399">
                  <w:marLeft w:val="0"/>
                  <w:marRight w:val="0"/>
                  <w:marTop w:val="0"/>
                  <w:marBottom w:val="0"/>
                  <w:divBdr>
                    <w:top w:val="none" w:sz="0" w:space="0" w:color="auto"/>
                    <w:left w:val="none" w:sz="0" w:space="0" w:color="auto"/>
                    <w:bottom w:val="none" w:sz="0" w:space="0" w:color="auto"/>
                    <w:right w:val="none" w:sz="0" w:space="0" w:color="auto"/>
                  </w:divBdr>
                </w:div>
                <w:div w:id="125900817">
                  <w:marLeft w:val="0"/>
                  <w:marRight w:val="0"/>
                  <w:marTop w:val="0"/>
                  <w:marBottom w:val="0"/>
                  <w:divBdr>
                    <w:top w:val="none" w:sz="0" w:space="0" w:color="auto"/>
                    <w:left w:val="none" w:sz="0" w:space="0" w:color="auto"/>
                    <w:bottom w:val="none" w:sz="0" w:space="0" w:color="auto"/>
                    <w:right w:val="none" w:sz="0" w:space="0" w:color="auto"/>
                  </w:divBdr>
                </w:div>
                <w:div w:id="1498695133">
                  <w:marLeft w:val="0"/>
                  <w:marRight w:val="0"/>
                  <w:marTop w:val="0"/>
                  <w:marBottom w:val="0"/>
                  <w:divBdr>
                    <w:top w:val="none" w:sz="0" w:space="0" w:color="auto"/>
                    <w:left w:val="none" w:sz="0" w:space="0" w:color="auto"/>
                    <w:bottom w:val="none" w:sz="0" w:space="0" w:color="auto"/>
                    <w:right w:val="none" w:sz="0" w:space="0" w:color="auto"/>
                  </w:divBdr>
                </w:div>
                <w:div w:id="1258712434">
                  <w:marLeft w:val="0"/>
                  <w:marRight w:val="0"/>
                  <w:marTop w:val="0"/>
                  <w:marBottom w:val="0"/>
                  <w:divBdr>
                    <w:top w:val="none" w:sz="0" w:space="0" w:color="auto"/>
                    <w:left w:val="none" w:sz="0" w:space="0" w:color="auto"/>
                    <w:bottom w:val="none" w:sz="0" w:space="0" w:color="auto"/>
                    <w:right w:val="none" w:sz="0" w:space="0" w:color="auto"/>
                  </w:divBdr>
                </w:div>
                <w:div w:id="1588617162">
                  <w:marLeft w:val="0"/>
                  <w:marRight w:val="0"/>
                  <w:marTop w:val="0"/>
                  <w:marBottom w:val="0"/>
                  <w:divBdr>
                    <w:top w:val="none" w:sz="0" w:space="0" w:color="auto"/>
                    <w:left w:val="none" w:sz="0" w:space="0" w:color="auto"/>
                    <w:bottom w:val="none" w:sz="0" w:space="0" w:color="auto"/>
                    <w:right w:val="none" w:sz="0" w:space="0" w:color="auto"/>
                  </w:divBdr>
                </w:div>
                <w:div w:id="1639333708">
                  <w:marLeft w:val="0"/>
                  <w:marRight w:val="0"/>
                  <w:marTop w:val="0"/>
                  <w:marBottom w:val="0"/>
                  <w:divBdr>
                    <w:top w:val="none" w:sz="0" w:space="0" w:color="auto"/>
                    <w:left w:val="none" w:sz="0" w:space="0" w:color="auto"/>
                    <w:bottom w:val="none" w:sz="0" w:space="0" w:color="auto"/>
                    <w:right w:val="none" w:sz="0" w:space="0" w:color="auto"/>
                  </w:divBdr>
                </w:div>
              </w:divsChild>
            </w:div>
            <w:div w:id="464155284">
              <w:marLeft w:val="0"/>
              <w:marRight w:val="0"/>
              <w:marTop w:val="0"/>
              <w:marBottom w:val="0"/>
              <w:divBdr>
                <w:top w:val="none" w:sz="0" w:space="0" w:color="auto"/>
                <w:left w:val="none" w:sz="0" w:space="0" w:color="auto"/>
                <w:bottom w:val="none" w:sz="0" w:space="0" w:color="auto"/>
                <w:right w:val="none" w:sz="0" w:space="0" w:color="auto"/>
              </w:divBdr>
              <w:divsChild>
                <w:div w:id="697968600">
                  <w:marLeft w:val="0"/>
                  <w:marRight w:val="0"/>
                  <w:marTop w:val="0"/>
                  <w:marBottom w:val="0"/>
                  <w:divBdr>
                    <w:top w:val="none" w:sz="0" w:space="0" w:color="auto"/>
                    <w:left w:val="none" w:sz="0" w:space="0" w:color="auto"/>
                    <w:bottom w:val="none" w:sz="0" w:space="0" w:color="auto"/>
                    <w:right w:val="none" w:sz="0" w:space="0" w:color="auto"/>
                  </w:divBdr>
                </w:div>
                <w:div w:id="175309455">
                  <w:marLeft w:val="0"/>
                  <w:marRight w:val="0"/>
                  <w:marTop w:val="0"/>
                  <w:marBottom w:val="0"/>
                  <w:divBdr>
                    <w:top w:val="none" w:sz="0" w:space="0" w:color="auto"/>
                    <w:left w:val="none" w:sz="0" w:space="0" w:color="auto"/>
                    <w:bottom w:val="none" w:sz="0" w:space="0" w:color="auto"/>
                    <w:right w:val="none" w:sz="0" w:space="0" w:color="auto"/>
                  </w:divBdr>
                </w:div>
                <w:div w:id="701134597">
                  <w:marLeft w:val="0"/>
                  <w:marRight w:val="0"/>
                  <w:marTop w:val="0"/>
                  <w:marBottom w:val="0"/>
                  <w:divBdr>
                    <w:top w:val="none" w:sz="0" w:space="0" w:color="auto"/>
                    <w:left w:val="none" w:sz="0" w:space="0" w:color="auto"/>
                    <w:bottom w:val="none" w:sz="0" w:space="0" w:color="auto"/>
                    <w:right w:val="none" w:sz="0" w:space="0" w:color="auto"/>
                  </w:divBdr>
                </w:div>
                <w:div w:id="740562350">
                  <w:marLeft w:val="0"/>
                  <w:marRight w:val="0"/>
                  <w:marTop w:val="0"/>
                  <w:marBottom w:val="0"/>
                  <w:divBdr>
                    <w:top w:val="none" w:sz="0" w:space="0" w:color="auto"/>
                    <w:left w:val="none" w:sz="0" w:space="0" w:color="auto"/>
                    <w:bottom w:val="none" w:sz="0" w:space="0" w:color="auto"/>
                    <w:right w:val="none" w:sz="0" w:space="0" w:color="auto"/>
                  </w:divBdr>
                </w:div>
                <w:div w:id="1225750703">
                  <w:marLeft w:val="0"/>
                  <w:marRight w:val="0"/>
                  <w:marTop w:val="0"/>
                  <w:marBottom w:val="0"/>
                  <w:divBdr>
                    <w:top w:val="none" w:sz="0" w:space="0" w:color="auto"/>
                    <w:left w:val="none" w:sz="0" w:space="0" w:color="auto"/>
                    <w:bottom w:val="none" w:sz="0" w:space="0" w:color="auto"/>
                    <w:right w:val="none" w:sz="0" w:space="0" w:color="auto"/>
                  </w:divBdr>
                </w:div>
                <w:div w:id="2134711562">
                  <w:marLeft w:val="0"/>
                  <w:marRight w:val="0"/>
                  <w:marTop w:val="0"/>
                  <w:marBottom w:val="0"/>
                  <w:divBdr>
                    <w:top w:val="none" w:sz="0" w:space="0" w:color="auto"/>
                    <w:left w:val="none" w:sz="0" w:space="0" w:color="auto"/>
                    <w:bottom w:val="none" w:sz="0" w:space="0" w:color="auto"/>
                    <w:right w:val="none" w:sz="0" w:space="0" w:color="auto"/>
                  </w:divBdr>
                </w:div>
                <w:div w:id="1634939679">
                  <w:marLeft w:val="0"/>
                  <w:marRight w:val="0"/>
                  <w:marTop w:val="0"/>
                  <w:marBottom w:val="0"/>
                  <w:divBdr>
                    <w:top w:val="none" w:sz="0" w:space="0" w:color="auto"/>
                    <w:left w:val="none" w:sz="0" w:space="0" w:color="auto"/>
                    <w:bottom w:val="none" w:sz="0" w:space="0" w:color="auto"/>
                    <w:right w:val="none" w:sz="0" w:space="0" w:color="auto"/>
                  </w:divBdr>
                </w:div>
                <w:div w:id="448353673">
                  <w:marLeft w:val="0"/>
                  <w:marRight w:val="0"/>
                  <w:marTop w:val="0"/>
                  <w:marBottom w:val="0"/>
                  <w:divBdr>
                    <w:top w:val="none" w:sz="0" w:space="0" w:color="auto"/>
                    <w:left w:val="none" w:sz="0" w:space="0" w:color="auto"/>
                    <w:bottom w:val="none" w:sz="0" w:space="0" w:color="auto"/>
                    <w:right w:val="none" w:sz="0" w:space="0" w:color="auto"/>
                  </w:divBdr>
                </w:div>
                <w:div w:id="9373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3028</Words>
  <Characters>18171</Characters>
  <Application>Microsoft Office Word</Application>
  <DocSecurity>0</DocSecurity>
  <Lines>151</Lines>
  <Paragraphs>42</Paragraphs>
  <ScaleCrop>false</ScaleCrop>
  <Company/>
  <LinksUpToDate>false</LinksUpToDate>
  <CharactersWithSpaces>21157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Bilas</dc:creator>
  <cp:keywords/>
  <dc:description/>
  <cp:lastModifiedBy>Grzegorz Bilas</cp:lastModifiedBy>
  <cp:revision>3</cp:revision>
  <dcterms:created xsi:type="dcterms:W3CDTF">2016-09-19T12:27:00Z</dcterms:created>
  <dcterms:modified xsi:type="dcterms:W3CDTF">2016-09-19T12:27:00Z</dcterms:modified>
</cp:coreProperties>
</file>