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B9" w:rsidRPr="00300AB9" w:rsidRDefault="00300AB9" w:rsidP="0030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 w:val="0"/>
          <w:sz w:val="48"/>
          <w:szCs w:val="48"/>
          <w:lang w:eastAsia="pl-PL"/>
        </w:rPr>
      </w:pPr>
      <w:r w:rsidRPr="00300AB9">
        <w:rPr>
          <w:rFonts w:ascii="Times New Roman" w:eastAsiaTheme="minorEastAsia" w:hAnsi="Times New Roman" w:cs="Times New Roman"/>
          <w:b/>
          <w:bCs/>
          <w:noProof w:val="0"/>
          <w:sz w:val="48"/>
          <w:szCs w:val="48"/>
          <w:lang w:eastAsia="pl-PL"/>
        </w:rPr>
        <w:t>Przedmiar robót</w:t>
      </w:r>
    </w:p>
    <w:p w:rsidR="00300AB9" w:rsidRPr="00300AB9" w:rsidRDefault="00300AB9" w:rsidP="00300AB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 w:val="0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Podstawa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300AB9" w:rsidRPr="00300AB9" w:rsidRDefault="00300AB9" w:rsidP="00300A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Obmiar</w:t>
            </w:r>
          </w:p>
        </w:tc>
      </w:tr>
    </w:tbl>
    <w:p w:rsidR="00300AB9" w:rsidRPr="00300AB9" w:rsidRDefault="00300AB9" w:rsidP="00300AB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noProof w:val="0"/>
          <w:sz w:val="20"/>
          <w:szCs w:val="20"/>
          <w:lang w:eastAsia="pl-PL"/>
        </w:rPr>
      </w:pPr>
    </w:p>
    <w:p w:rsidR="00300AB9" w:rsidRPr="00300AB9" w:rsidRDefault="00300AB9" w:rsidP="00300AB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 w:val="0"/>
          <w:sz w:val="20"/>
          <w:szCs w:val="20"/>
          <w:lang w:eastAsia="pl-PL"/>
        </w:rPr>
      </w:pPr>
      <w:r w:rsidRPr="00300AB9">
        <w:rPr>
          <w:rFonts w:ascii="Times New Roman" w:eastAsiaTheme="minorEastAsia" w:hAnsi="Times New Roman" w:cs="Times New Roman"/>
          <w:noProof w:val="0"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00AB9" w:rsidRPr="00300AB9" w:rsidTr="000234DA">
        <w:tc>
          <w:tcPr>
            <w:tcW w:w="9356" w:type="dxa"/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  <w:t xml:space="preserve">1. </w:t>
            </w:r>
            <w:r w:rsidRPr="00300AB9">
              <w:rPr>
                <w:rFonts w:ascii="Times New Roman" w:eastAsiaTheme="minorEastAsia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Droga rolnicza na dz. nr ewid. 95 w m. Smerek w km od 0+268 do  km 0+468</w:t>
            </w:r>
          </w:p>
          <w:p w:rsidR="00300AB9" w:rsidRPr="00300AB9" w:rsidRDefault="00300AB9" w:rsidP="00300AB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</w:tbl>
    <w:p w:rsidR="00300AB9" w:rsidRPr="00300AB9" w:rsidRDefault="00300AB9" w:rsidP="00300AB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 w:val="0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00AB9" w:rsidRPr="00300AB9" w:rsidTr="000234D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4"/>
                <w:szCs w:val="14"/>
                <w:lang w:eastAsia="pl-PL"/>
              </w:rPr>
              <w:t>5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2-010119-04-043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Roboty pomiarowe przy liniowych robotach ziemnych. Trasa dróg w terenie pagórkowatym lub podgórskim.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0,20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0,200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0,20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2-311402-05-050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Naprawy poboczy wykonywane mechanicznie - ścinanie o grubości 10 cm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770E15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200,00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77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</w:t>
            </w:r>
            <w:r w:rsidR="00770E15"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*</w:t>
            </w: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770E15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200,00</w:t>
            </w:r>
            <w:bookmarkStart w:id="0" w:name="_GoBack"/>
            <w:bookmarkEnd w:id="0"/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2-010109-02-052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Ręczne ścinanie i karczowanie średnio gęstych zagajników.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0,04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200*2/10000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0,04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2-010223-03-060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 xml:space="preserve">Wykopy rowów, kanałów melior.I wykopy przy regulacji rzek o obj. na 1m do 1,5m3 wykonywane koparkami podsiębiernymi 0,25m3z transportem urobku. Grunt kat.IV (B.I.nr 8/96) 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80,00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((0,4+1,6)/2*0.4)*200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80,00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2-310101-01-050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Mechaniczne wykonywanie koryt na całej szerokości jezdni i chodników. Głębokość 20 cm. Kategoria gruntu I-IV z odwozem materiału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700,00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2-310101-02-050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Mechaniczne wykonywanie koryt na całej szerokości jezdni i chodników. Dodatek za każde dalsze 5 cm. Kategoria gruntu I-IV - krotność 4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4,00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700,00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KNNR 60204-030-050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Dolna warstwa przy nawierzchniach z kamienia tłuczonego, grubość warstwy po uwałowaniu 20 cm - mieszanka mineralna 0-63 mm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700,00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2-310204-01-050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Nawierzchnie z tłucznia kamiennego, warstwa dolna z kamienia podkładowego. Grubość warstwy po uwałowaniu 14 cm - tłuczeń kamienny 40-63 mm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700,00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2-310204-05-050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Nawierzchnie z tłucznia kamiennego, warstwa górna z tłucznia. Grubość warstwy po uwałowaniu 7 cm - kliniec 20-40 mm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700,00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200*3,5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700,00</w:t>
            </w:r>
          </w:p>
        </w:tc>
      </w:tr>
      <w:tr w:rsidR="00300AB9" w:rsidRPr="00300AB9" w:rsidTr="000234D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wg nakładów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eastAsia="pl-PL"/>
              </w:rPr>
              <w:t>rzeczowych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KNR 2-010119-04-043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Analogia: Inwentaryzacja powykonawcza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  <w:t>krotność= 1,00</w:t>
            </w:r>
          </w:p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16"/>
                <w:szCs w:val="16"/>
                <w:lang w:eastAsia="pl-PL"/>
              </w:rPr>
            </w:pP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  <w:t>0,20</w:t>
            </w:r>
          </w:p>
          <w:p w:rsidR="00300AB9" w:rsidRPr="00300AB9" w:rsidRDefault="00300AB9" w:rsidP="00300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noProof w:val="0"/>
                <w:sz w:val="20"/>
                <w:szCs w:val="20"/>
                <w:lang w:eastAsia="pl-PL"/>
              </w:rPr>
            </w:pPr>
          </w:p>
        </w:tc>
      </w:tr>
      <w:tr w:rsidR="00300AB9" w:rsidRPr="00300AB9" w:rsidTr="000234D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0,200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0AB9" w:rsidRPr="00300AB9" w:rsidRDefault="00300AB9" w:rsidP="0030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300AB9">
              <w:rPr>
                <w:rFonts w:ascii="Times New Roman" w:eastAsiaTheme="minorEastAsia" w:hAnsi="Times New Roman" w:cs="Times New Roman"/>
                <w:noProof w:val="0"/>
                <w:sz w:val="18"/>
                <w:szCs w:val="18"/>
                <w:lang w:eastAsia="pl-PL"/>
              </w:rPr>
              <w:t>0,20</w:t>
            </w:r>
          </w:p>
        </w:tc>
      </w:tr>
    </w:tbl>
    <w:p w:rsidR="00811363" w:rsidRDefault="00811363"/>
    <w:sectPr w:rsidR="00811363" w:rsidSect="00300AB9">
      <w:pgSz w:w="11906" w:h="16838" w:code="9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92"/>
    <w:rsid w:val="00300AB9"/>
    <w:rsid w:val="00770E15"/>
    <w:rsid w:val="00811363"/>
    <w:rsid w:val="00CE295E"/>
    <w:rsid w:val="00D63E92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C2C4-04B4-4D64-82AC-DB8D246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Biłaski</cp:lastModifiedBy>
  <cp:revision>4</cp:revision>
  <dcterms:created xsi:type="dcterms:W3CDTF">2023-09-05T18:06:00Z</dcterms:created>
  <dcterms:modified xsi:type="dcterms:W3CDTF">2023-09-05T18:23:00Z</dcterms:modified>
</cp:coreProperties>
</file>