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86" w:rsidRPr="00713186" w:rsidRDefault="00713186" w:rsidP="00713186">
      <w:pPr>
        <w:jc w:val="right"/>
      </w:pPr>
      <w:r w:rsidRPr="00713186">
        <w:t>Zał. Nr 6 do zapytania</w:t>
      </w:r>
    </w:p>
    <w:p w:rsidR="00713186" w:rsidRDefault="00713186" w:rsidP="00713186">
      <w:pPr>
        <w:jc w:val="center"/>
        <w:rPr>
          <w:b/>
        </w:rPr>
      </w:pPr>
    </w:p>
    <w:p w:rsidR="00BF38B3" w:rsidRPr="00713186" w:rsidRDefault="00DF59C6" w:rsidP="00713186">
      <w:pPr>
        <w:jc w:val="center"/>
        <w:rPr>
          <w:b/>
        </w:rPr>
      </w:pPr>
      <w:r w:rsidRPr="00713186">
        <w:rPr>
          <w:b/>
        </w:rPr>
        <w:t>ZAŁOŻENIA DLA UJĘCIA WODY I SIECI WODOCIĄGOWEJ W MIEJSCOWOŚCI WETLINA</w:t>
      </w:r>
    </w:p>
    <w:p w:rsidR="00DF59C6" w:rsidRDefault="00DF59C6"/>
    <w:p w:rsidR="00F15558" w:rsidRDefault="00F15558" w:rsidP="00DF59C6">
      <w:pPr>
        <w:pStyle w:val="Akapitzlist"/>
        <w:numPr>
          <w:ilvl w:val="0"/>
          <w:numId w:val="1"/>
        </w:numPr>
      </w:pPr>
      <w:r>
        <w:t>Projektowana infrastruktura ujęcia</w:t>
      </w:r>
      <w:r w:rsidR="00DF59C6">
        <w:t xml:space="preserve"> wody na działce 427/6 w miejscowości Wetlina, rzędna terenu ok. 650m.</w:t>
      </w:r>
      <w:r>
        <w:t xml:space="preserve"> </w:t>
      </w:r>
    </w:p>
    <w:p w:rsidR="00DF59C6" w:rsidRDefault="00F15558" w:rsidP="00DF59C6">
      <w:pPr>
        <w:pStyle w:val="Akapitzlist"/>
        <w:numPr>
          <w:ilvl w:val="0"/>
          <w:numId w:val="1"/>
        </w:numPr>
      </w:pPr>
      <w:r>
        <w:t xml:space="preserve">Ujęcie </w:t>
      </w:r>
      <w:r w:rsidR="00841F9D">
        <w:t>umożliwiające</w:t>
      </w:r>
      <w:r>
        <w:t xml:space="preserve"> pobór wody z rzeki </w:t>
      </w:r>
      <w:proofErr w:type="spellStart"/>
      <w:r>
        <w:t>Wetlinka</w:t>
      </w:r>
      <w:proofErr w:type="spellEnd"/>
      <w:r>
        <w:t>.</w:t>
      </w:r>
    </w:p>
    <w:p w:rsidR="00DF59C6" w:rsidRDefault="00DF59C6" w:rsidP="00DF59C6">
      <w:pPr>
        <w:pStyle w:val="Akapitzlist"/>
        <w:numPr>
          <w:ilvl w:val="0"/>
          <w:numId w:val="1"/>
        </w:numPr>
      </w:pPr>
      <w:r>
        <w:t>Liczba mieszkańców – 330</w:t>
      </w:r>
    </w:p>
    <w:p w:rsidR="00DF59C6" w:rsidRDefault="00DF59C6" w:rsidP="00DF59C6">
      <w:pPr>
        <w:pStyle w:val="Akapitzlist"/>
        <w:numPr>
          <w:ilvl w:val="0"/>
          <w:numId w:val="1"/>
        </w:numPr>
      </w:pPr>
      <w:r>
        <w:t>Liczba miejsc noclegowych – 1900 (</w:t>
      </w:r>
      <w:r w:rsidR="00F8754B">
        <w:t xml:space="preserve">aktualnie max. </w:t>
      </w:r>
      <w:r>
        <w:t>w letnim sezonie turystycznym)</w:t>
      </w:r>
    </w:p>
    <w:p w:rsidR="00DF59C6" w:rsidRDefault="00DF59C6" w:rsidP="00DF59C6">
      <w:pPr>
        <w:pStyle w:val="Akapitzlist"/>
        <w:numPr>
          <w:ilvl w:val="0"/>
          <w:numId w:val="1"/>
        </w:numPr>
      </w:pPr>
      <w:r>
        <w:t>Liczba restauracji – 8 (średnio 50 miejsc restauracyjnych</w:t>
      </w:r>
      <w:r w:rsidRPr="00DF59C6">
        <w:t xml:space="preserve"> </w:t>
      </w:r>
      <w:r>
        <w:t>w letnim sezonie turystycznym )</w:t>
      </w:r>
    </w:p>
    <w:p w:rsidR="00DF59C6" w:rsidRDefault="00DF59C6" w:rsidP="00DF59C6">
      <w:pPr>
        <w:pStyle w:val="Akapitzlist"/>
        <w:numPr>
          <w:ilvl w:val="0"/>
          <w:numId w:val="1"/>
        </w:numPr>
      </w:pPr>
      <w:r>
        <w:t>Liczba sklepów  - 3</w:t>
      </w:r>
    </w:p>
    <w:p w:rsidR="00DF59C6" w:rsidRDefault="00E80C68" w:rsidP="00DF59C6">
      <w:pPr>
        <w:pStyle w:val="Akapitzlist"/>
        <w:numPr>
          <w:ilvl w:val="0"/>
          <w:numId w:val="1"/>
        </w:numPr>
      </w:pPr>
      <w:r>
        <w:t>Najniżej położona nieruchom</w:t>
      </w:r>
      <w:bookmarkStart w:id="0" w:name="_GoBack"/>
      <w:bookmarkEnd w:id="0"/>
      <w:r>
        <w:t>ość – rzędna 624 m.</w:t>
      </w:r>
    </w:p>
    <w:p w:rsidR="00E80C68" w:rsidRDefault="00E80C68" w:rsidP="00E80C68">
      <w:pPr>
        <w:pStyle w:val="Akapitzlist"/>
        <w:numPr>
          <w:ilvl w:val="0"/>
          <w:numId w:val="1"/>
        </w:numPr>
      </w:pPr>
      <w:r>
        <w:t>Najwyżej położona nieruchomość – rzędna 700 m.</w:t>
      </w:r>
    </w:p>
    <w:p w:rsidR="00AE28B6" w:rsidRDefault="00AE28B6" w:rsidP="00E80C68">
      <w:pPr>
        <w:pStyle w:val="Akapitzlist"/>
        <w:numPr>
          <w:ilvl w:val="0"/>
          <w:numId w:val="1"/>
        </w:numPr>
      </w:pPr>
      <w:r>
        <w:t>Należy przewidzieć hydranty na wodociągu – według rozporządzenia MSWiA</w:t>
      </w:r>
    </w:p>
    <w:p w:rsidR="00AE28B6" w:rsidRDefault="00AE28B6" w:rsidP="00E80C68">
      <w:pPr>
        <w:pStyle w:val="Akapitzlist"/>
        <w:numPr>
          <w:ilvl w:val="0"/>
          <w:numId w:val="1"/>
        </w:numPr>
      </w:pPr>
      <w:r>
        <w:t>Należy zaprojektować strefowe studnie wodomierzowe w miejscach głównych rozgałęzień wodociągu, szczególnie w miejscach przyłącz</w:t>
      </w:r>
      <w:r w:rsidR="00496D55">
        <w:t>enia starych odcinków wodociągu – do uzgodnienia z zamawiającym.</w:t>
      </w:r>
    </w:p>
    <w:p w:rsidR="00AE28B6" w:rsidRDefault="00AE28B6" w:rsidP="00E80C68">
      <w:pPr>
        <w:pStyle w:val="Akapitzlist"/>
        <w:numPr>
          <w:ilvl w:val="0"/>
          <w:numId w:val="1"/>
        </w:numPr>
      </w:pPr>
      <w:r>
        <w:t xml:space="preserve">Należy zaprojektować na wodociągu zasuwy umożliwiające strefowe zamknięcia wodociągu oraz w miejscach rozgałęzień – do </w:t>
      </w:r>
      <w:r w:rsidR="00496D55">
        <w:t>uzgodnienia</w:t>
      </w:r>
      <w:r>
        <w:t xml:space="preserve"> z zamawiającym.</w:t>
      </w:r>
    </w:p>
    <w:p w:rsidR="00E80C68" w:rsidRDefault="00E80C68" w:rsidP="00E80C68">
      <w:pPr>
        <w:pStyle w:val="Akapitzlist"/>
      </w:pPr>
    </w:p>
    <w:sectPr w:rsidR="00E8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3514"/>
    <w:multiLevelType w:val="hybridMultilevel"/>
    <w:tmpl w:val="9C18D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C6"/>
    <w:rsid w:val="00496D55"/>
    <w:rsid w:val="00713186"/>
    <w:rsid w:val="00841F9D"/>
    <w:rsid w:val="00AB5C02"/>
    <w:rsid w:val="00AE28B6"/>
    <w:rsid w:val="00DF59C6"/>
    <w:rsid w:val="00E80C68"/>
    <w:rsid w:val="00F15558"/>
    <w:rsid w:val="00F8754B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5D0D-1D9C-4826-AD5B-B633BB3C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Chmura</dc:creator>
  <cp:keywords/>
  <dc:description/>
  <cp:lastModifiedBy>Grzegorz Bilas</cp:lastModifiedBy>
  <cp:revision>7</cp:revision>
  <dcterms:created xsi:type="dcterms:W3CDTF">2023-03-31T13:12:00Z</dcterms:created>
  <dcterms:modified xsi:type="dcterms:W3CDTF">2023-04-19T08:16:00Z</dcterms:modified>
</cp:coreProperties>
</file>