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F7" w:rsidRPr="007D2BEB" w:rsidRDefault="008540F7" w:rsidP="000204D8">
      <w:pPr>
        <w:spacing w:after="0" w:line="240" w:lineRule="auto"/>
        <w:jc w:val="center"/>
        <w:outlineLvl w:val="1"/>
        <w:rPr>
          <w:rFonts w:ascii="Times New Roman" w:eastAsia="Times New Roman" w:hAnsi="Times New Roman" w:cs="Times New Roman"/>
          <w:b/>
          <w:bCs/>
          <w:color w:val="333333"/>
          <w:sz w:val="24"/>
          <w:szCs w:val="24"/>
          <w:lang w:eastAsia="pl-PL"/>
        </w:rPr>
      </w:pPr>
      <w:r w:rsidRPr="007D2BEB">
        <w:rPr>
          <w:rFonts w:ascii="Times New Roman" w:eastAsia="Times New Roman" w:hAnsi="Times New Roman" w:cs="Times New Roman"/>
          <w:b/>
          <w:bCs/>
          <w:color w:val="333333"/>
          <w:sz w:val="24"/>
          <w:szCs w:val="24"/>
          <w:lang w:eastAsia="pl-PL"/>
        </w:rPr>
        <w:t>KOMUNIKAT</w:t>
      </w:r>
    </w:p>
    <w:p w:rsidR="008540F7" w:rsidRDefault="008540F7" w:rsidP="008540F7">
      <w:pPr>
        <w:spacing w:after="0" w:line="240" w:lineRule="auto"/>
        <w:jc w:val="center"/>
        <w:outlineLvl w:val="1"/>
        <w:rPr>
          <w:rFonts w:ascii="Times New Roman" w:eastAsia="Times New Roman" w:hAnsi="Times New Roman" w:cs="Times New Roman"/>
          <w:b/>
          <w:bCs/>
          <w:color w:val="333333"/>
          <w:sz w:val="24"/>
          <w:szCs w:val="24"/>
          <w:lang w:eastAsia="pl-PL"/>
        </w:rPr>
      </w:pPr>
      <w:r w:rsidRPr="007D2BEB">
        <w:rPr>
          <w:rFonts w:ascii="Times New Roman" w:eastAsia="Times New Roman" w:hAnsi="Times New Roman" w:cs="Times New Roman"/>
          <w:b/>
          <w:bCs/>
          <w:color w:val="333333"/>
          <w:sz w:val="24"/>
          <w:szCs w:val="24"/>
          <w:lang w:eastAsia="pl-PL"/>
        </w:rPr>
        <w:t>Powiatowego Inspektora Nadzoru Budowlanego w Lesku</w:t>
      </w:r>
    </w:p>
    <w:p w:rsidR="008540F7" w:rsidRPr="007D2BEB" w:rsidRDefault="008540F7" w:rsidP="008540F7">
      <w:pPr>
        <w:spacing w:after="0" w:line="240" w:lineRule="auto"/>
        <w:jc w:val="center"/>
        <w:outlineLvl w:val="1"/>
        <w:rPr>
          <w:rFonts w:ascii="Times New Roman" w:eastAsia="Times New Roman" w:hAnsi="Times New Roman" w:cs="Times New Roman"/>
          <w:b/>
          <w:bCs/>
          <w:color w:val="333333"/>
          <w:sz w:val="24"/>
          <w:szCs w:val="24"/>
          <w:lang w:eastAsia="pl-PL"/>
        </w:rPr>
      </w:pPr>
    </w:p>
    <w:p w:rsidR="00F959DD" w:rsidRDefault="008540F7" w:rsidP="00F959DD">
      <w:pPr>
        <w:pStyle w:val="Nagwek3"/>
        <w:spacing w:before="0" w:beforeAutospacing="0" w:after="0" w:afterAutospacing="0"/>
        <w:jc w:val="center"/>
        <w:rPr>
          <w:rStyle w:val="Pogrubienie"/>
          <w:b/>
          <w:bCs/>
          <w:color w:val="333333"/>
          <w:sz w:val="24"/>
          <w:szCs w:val="24"/>
        </w:rPr>
      </w:pPr>
      <w:r>
        <w:rPr>
          <w:rStyle w:val="Pogrubienie"/>
          <w:b/>
          <w:bCs/>
          <w:color w:val="333333"/>
          <w:sz w:val="24"/>
          <w:szCs w:val="24"/>
        </w:rPr>
        <w:t>d</w:t>
      </w:r>
      <w:r w:rsidR="00F959DD" w:rsidRPr="00F959DD">
        <w:rPr>
          <w:rStyle w:val="Pogrubienie"/>
          <w:b/>
          <w:bCs/>
          <w:color w:val="333333"/>
          <w:sz w:val="24"/>
          <w:szCs w:val="24"/>
        </w:rPr>
        <w:t>o właścicieli i zarządców obiektów budowlanych</w:t>
      </w:r>
    </w:p>
    <w:p w:rsidR="008540F7" w:rsidRDefault="008540F7" w:rsidP="00F959DD">
      <w:pPr>
        <w:pStyle w:val="Nagwek3"/>
        <w:spacing w:before="0" w:beforeAutospacing="0" w:after="0" w:afterAutospacing="0"/>
        <w:jc w:val="center"/>
        <w:rPr>
          <w:color w:val="333333"/>
          <w:sz w:val="24"/>
          <w:szCs w:val="24"/>
        </w:rPr>
      </w:pPr>
    </w:p>
    <w:p w:rsidR="00AC426C" w:rsidRPr="00F959DD" w:rsidRDefault="00AC426C" w:rsidP="00F959DD">
      <w:pPr>
        <w:pStyle w:val="Nagwek3"/>
        <w:spacing w:before="0" w:beforeAutospacing="0" w:after="0" w:afterAutospacing="0"/>
        <w:jc w:val="center"/>
        <w:rPr>
          <w:color w:val="333333"/>
          <w:sz w:val="24"/>
          <w:szCs w:val="24"/>
        </w:rPr>
      </w:pPr>
    </w:p>
    <w:p w:rsidR="00F959DD" w:rsidRPr="00F959DD" w:rsidRDefault="00F959DD" w:rsidP="008540F7">
      <w:pPr>
        <w:pStyle w:val="NormalnyWeb"/>
        <w:spacing w:before="0" w:beforeAutospacing="0" w:after="0" w:afterAutospacing="0"/>
        <w:ind w:firstLine="708"/>
        <w:jc w:val="both"/>
        <w:rPr>
          <w:color w:val="333333"/>
        </w:rPr>
      </w:pPr>
      <w:r w:rsidRPr="00F959DD">
        <w:rPr>
          <w:color w:val="333333"/>
        </w:rPr>
        <w:t xml:space="preserve">W związku z rozpoczętym </w:t>
      </w:r>
      <w:r w:rsidRPr="00D31C38">
        <w:rPr>
          <w:color w:val="333333"/>
        </w:rPr>
        <w:t>okresem grzewczym i występowaniem niskich temperatu</w:t>
      </w:r>
      <w:r w:rsidRPr="00D31C38">
        <w:rPr>
          <w:b/>
          <w:color w:val="333333"/>
        </w:rPr>
        <w:t>r</w:t>
      </w:r>
      <w:r w:rsidRPr="00F959DD">
        <w:rPr>
          <w:color w:val="333333"/>
        </w:rPr>
        <w:t xml:space="preserve"> oraz mając na uwadze częste przypadki zatruć tlenkiem węgla przypomina się właścicielom i zarządcom obiektów budowlanych, a szczególnie budynków jednorodzinnych i zagrodowych o obowiązku poddawania obiektów budowlanych kontrolom okresowym stanu technicznego zgodnie z wymogami art. 62 ustawy Prawo budowlane (tekst jednolity: Dz. U. z 2025r. poz. 418 z </w:t>
      </w:r>
      <w:proofErr w:type="spellStart"/>
      <w:r w:rsidRPr="00F959DD">
        <w:rPr>
          <w:color w:val="333333"/>
        </w:rPr>
        <w:t>późn</w:t>
      </w:r>
      <w:proofErr w:type="spellEnd"/>
      <w:r w:rsidRPr="00F959DD">
        <w:rPr>
          <w:color w:val="333333"/>
        </w:rPr>
        <w:t xml:space="preserve">. zm.), a w szczególności o konieczności </w:t>
      </w:r>
      <w:r w:rsidRPr="00D31C38">
        <w:rPr>
          <w:b/>
          <w:color w:val="333333"/>
        </w:rPr>
        <w:t>sprawdzania co najmniej raz w roku stanu technicznego przewodów kominowych</w:t>
      </w:r>
      <w:r w:rsidRPr="00F959DD">
        <w:rPr>
          <w:color w:val="333333"/>
        </w:rPr>
        <w:t xml:space="preserve"> (dymowych, spalinowych i wentylacyjnych) i instalacji gazowych.</w:t>
      </w:r>
    </w:p>
    <w:p w:rsidR="00F959DD" w:rsidRPr="00F959DD" w:rsidRDefault="00F959DD" w:rsidP="008540F7">
      <w:pPr>
        <w:pStyle w:val="NormalnyWeb"/>
        <w:spacing w:before="0" w:beforeAutospacing="0" w:after="0" w:afterAutospacing="0"/>
        <w:ind w:firstLine="708"/>
        <w:jc w:val="both"/>
        <w:rPr>
          <w:color w:val="333333"/>
        </w:rPr>
      </w:pPr>
      <w:r w:rsidRPr="00F959DD">
        <w:rPr>
          <w:color w:val="333333"/>
        </w:rPr>
        <w:t>Przypomina się również o obowiązku bezzwłocznego usuwania wszystkich nieprawidłowości, które mogłyby spowodować zagrożenie życia lub zdrowia ludzi, bezpieczeństwa mienia bądź środowiska np. pożar, wybuch, zatrucie gazem albo porażenie prądem elektrycznym.</w:t>
      </w:r>
    </w:p>
    <w:p w:rsidR="00F959DD" w:rsidRPr="00F959DD" w:rsidRDefault="00F959DD" w:rsidP="008540F7">
      <w:pPr>
        <w:pStyle w:val="NormalnyWeb"/>
        <w:spacing w:before="0" w:beforeAutospacing="0" w:after="0" w:afterAutospacing="0"/>
        <w:ind w:firstLine="708"/>
        <w:jc w:val="both"/>
        <w:rPr>
          <w:color w:val="333333"/>
        </w:rPr>
      </w:pPr>
      <w:r w:rsidRPr="00F959DD">
        <w:rPr>
          <w:color w:val="333333"/>
        </w:rPr>
        <w:t xml:space="preserve">Jednocześnie przypomina się, że </w:t>
      </w:r>
      <w:r w:rsidRPr="00D16457">
        <w:rPr>
          <w:color w:val="333333"/>
          <w:u w:val="single"/>
        </w:rPr>
        <w:t>kontrole stanu technicznego przewodów kominowych</w:t>
      </w:r>
      <w:r w:rsidRPr="00F959DD">
        <w:rPr>
          <w:color w:val="333333"/>
        </w:rPr>
        <w:t xml:space="preserve"> powinny przeprowadzać, w odniesieniu do przewodów dymowych oraz grawitacyjnych przewodów spalinowych i wentylacyjnych, osoby posiadające kwalifikacje mistrza w rzemiośle kominiarskim bądź osoby posiadające uprawnienia budowlane w odpowiedniej specjalności, natomiast w odniesieniu do kominów przemysłowych, kominów wolno stojących oraz kominów i przewodów kominowych, w których ciąg kominowy jest wymuszony pracą urządzeń mechanicznych – wyłącznie osoby posiadające uprawnienia budowlane w odpowiedniej specjalności.</w:t>
      </w:r>
    </w:p>
    <w:p w:rsidR="00F959DD" w:rsidRPr="00F959DD" w:rsidRDefault="00F959DD" w:rsidP="008540F7">
      <w:pPr>
        <w:pStyle w:val="NormalnyWeb"/>
        <w:spacing w:before="0" w:beforeAutospacing="0" w:after="0" w:afterAutospacing="0"/>
        <w:ind w:firstLine="708"/>
        <w:jc w:val="both"/>
        <w:rPr>
          <w:color w:val="333333"/>
        </w:rPr>
      </w:pPr>
      <w:r w:rsidRPr="00D16457">
        <w:rPr>
          <w:color w:val="333333"/>
          <w:u w:val="single"/>
        </w:rPr>
        <w:t>Kontrole stanu technicznego instalacji gazowych</w:t>
      </w:r>
      <w:r w:rsidRPr="00F959DD">
        <w:rPr>
          <w:color w:val="333333"/>
        </w:rPr>
        <w:t xml:space="preserve"> mogą przeprowadzać osoby posiadające właściwe uprawnienia budowlane lub kwalifikacje wymagane przy wykonywaniu dozoru nad eksploatacją urządzeń, instalacji oraz sieci gazowych.</w:t>
      </w:r>
    </w:p>
    <w:p w:rsidR="00F959DD" w:rsidRPr="00F959DD" w:rsidRDefault="00F959DD" w:rsidP="008540F7">
      <w:pPr>
        <w:pStyle w:val="NormalnyWeb"/>
        <w:spacing w:before="0" w:beforeAutospacing="0" w:after="0" w:afterAutospacing="0"/>
        <w:ind w:firstLine="708"/>
        <w:jc w:val="both"/>
        <w:rPr>
          <w:color w:val="333333"/>
        </w:rPr>
      </w:pPr>
      <w:r w:rsidRPr="00F959DD">
        <w:rPr>
          <w:color w:val="333333"/>
        </w:rPr>
        <w:t>Kto nie zapewnia wykonania okresowych kontroli stanu technicznego podlega karze grzywny (art. 93 pkt 8 ustawy Prawo budowlane), a kto niewłaściwie utrzymuje i użytkuje obiekt budowlany lub nie zapewnia bezpieczeństwa użytkowania obiektu budowlanego, podlega grzywnie nie mniejszej niż 100 stawek dziennych, karze ograniczenia wolności albo pozbawienia wolności do roku (art. 91a ustawy Prawo budowlane).</w:t>
      </w:r>
    </w:p>
    <w:p w:rsidR="00F959DD" w:rsidRPr="00F959DD" w:rsidRDefault="00F959DD" w:rsidP="008540F7">
      <w:pPr>
        <w:pStyle w:val="NormalnyWeb"/>
        <w:spacing w:before="0" w:beforeAutospacing="0" w:after="0" w:afterAutospacing="0"/>
        <w:ind w:firstLine="708"/>
        <w:jc w:val="both"/>
        <w:rPr>
          <w:color w:val="333333"/>
        </w:rPr>
      </w:pPr>
      <w:r w:rsidRPr="00F959DD">
        <w:rPr>
          <w:color w:val="333333"/>
        </w:rPr>
        <w:t>Kontrolę wykonywania powyższych obowiązków prowadzą organy nadzoru budowlanego.</w:t>
      </w:r>
    </w:p>
    <w:p w:rsidR="00F959DD" w:rsidRDefault="00F959DD" w:rsidP="000204D8"/>
    <w:p w:rsidR="000204D8" w:rsidRDefault="000204D8" w:rsidP="000204D8"/>
    <w:p w:rsidR="000204D8" w:rsidRPr="000204D8" w:rsidRDefault="000204D8" w:rsidP="000204D8">
      <w:pPr>
        <w:rPr>
          <w:rFonts w:ascii="Times New Roman" w:hAnsi="Times New Roman" w:cs="Times New Roman"/>
          <w:sz w:val="24"/>
          <w:szCs w:val="24"/>
        </w:rPr>
      </w:pPr>
      <w:r w:rsidRPr="000204D8">
        <w:rPr>
          <w:rFonts w:ascii="Times New Roman" w:hAnsi="Times New Roman" w:cs="Times New Roman"/>
          <w:sz w:val="24"/>
          <w:szCs w:val="24"/>
        </w:rPr>
        <w:t xml:space="preserve">Lesko, </w:t>
      </w:r>
      <w:r w:rsidR="00280761">
        <w:rPr>
          <w:rFonts w:ascii="Times New Roman" w:hAnsi="Times New Roman" w:cs="Times New Roman"/>
          <w:sz w:val="24"/>
          <w:szCs w:val="24"/>
        </w:rPr>
        <w:t xml:space="preserve">dnia </w:t>
      </w:r>
      <w:bookmarkStart w:id="0" w:name="_GoBack"/>
      <w:bookmarkEnd w:id="0"/>
      <w:r w:rsidRPr="000204D8">
        <w:rPr>
          <w:rFonts w:ascii="Times New Roman" w:hAnsi="Times New Roman" w:cs="Times New Roman"/>
          <w:sz w:val="24"/>
          <w:szCs w:val="24"/>
        </w:rPr>
        <w:t>18.11.2025r.</w:t>
      </w:r>
    </w:p>
    <w:sectPr w:rsidR="000204D8" w:rsidRPr="00020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A2208"/>
    <w:multiLevelType w:val="multilevel"/>
    <w:tmpl w:val="A0485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24140E"/>
    <w:multiLevelType w:val="multilevel"/>
    <w:tmpl w:val="4600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A02E9"/>
    <w:multiLevelType w:val="multilevel"/>
    <w:tmpl w:val="CCCE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EB"/>
    <w:rsid w:val="000204D8"/>
    <w:rsid w:val="000D2973"/>
    <w:rsid w:val="00242A84"/>
    <w:rsid w:val="00280761"/>
    <w:rsid w:val="0035489D"/>
    <w:rsid w:val="007D2BEB"/>
    <w:rsid w:val="008540F7"/>
    <w:rsid w:val="00A36974"/>
    <w:rsid w:val="00AB5AC6"/>
    <w:rsid w:val="00AC426C"/>
    <w:rsid w:val="00C25B48"/>
    <w:rsid w:val="00D16457"/>
    <w:rsid w:val="00D31C38"/>
    <w:rsid w:val="00DA2518"/>
    <w:rsid w:val="00F901E2"/>
    <w:rsid w:val="00F95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999FB-04D9-4653-B5F9-F7D95972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7D2BE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7D2BE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D2BE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7D2BE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7D2BE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ate">
    <w:name w:val="__date"/>
    <w:basedOn w:val="Domylnaczcionkaakapitu"/>
    <w:rsid w:val="007D2BEB"/>
  </w:style>
  <w:style w:type="character" w:styleId="Pogrubienie">
    <w:name w:val="Strong"/>
    <w:basedOn w:val="Domylnaczcionkaakapitu"/>
    <w:uiPriority w:val="22"/>
    <w:qFormat/>
    <w:rsid w:val="007D2BEB"/>
    <w:rPr>
      <w:b/>
      <w:bCs/>
    </w:rPr>
  </w:style>
  <w:style w:type="paragraph" w:styleId="Tekstdymka">
    <w:name w:val="Balloon Text"/>
    <w:basedOn w:val="Normalny"/>
    <w:link w:val="TekstdymkaZnak"/>
    <w:uiPriority w:val="99"/>
    <w:semiHidden/>
    <w:unhideWhenUsed/>
    <w:rsid w:val="00F959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5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93506">
      <w:bodyDiv w:val="1"/>
      <w:marLeft w:val="0"/>
      <w:marRight w:val="0"/>
      <w:marTop w:val="0"/>
      <w:marBottom w:val="0"/>
      <w:divBdr>
        <w:top w:val="none" w:sz="0" w:space="0" w:color="auto"/>
        <w:left w:val="none" w:sz="0" w:space="0" w:color="auto"/>
        <w:bottom w:val="none" w:sz="0" w:space="0" w:color="auto"/>
        <w:right w:val="none" w:sz="0" w:space="0" w:color="auto"/>
      </w:divBdr>
    </w:div>
    <w:div w:id="688456015">
      <w:bodyDiv w:val="1"/>
      <w:marLeft w:val="0"/>
      <w:marRight w:val="0"/>
      <w:marTop w:val="0"/>
      <w:marBottom w:val="0"/>
      <w:divBdr>
        <w:top w:val="none" w:sz="0" w:space="0" w:color="auto"/>
        <w:left w:val="none" w:sz="0" w:space="0" w:color="auto"/>
        <w:bottom w:val="none" w:sz="0" w:space="0" w:color="auto"/>
        <w:right w:val="none" w:sz="0" w:space="0" w:color="auto"/>
      </w:divBdr>
    </w:div>
    <w:div w:id="15946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1986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cp:lastPrinted>2025-11-18T06:41:00Z</cp:lastPrinted>
  <dcterms:created xsi:type="dcterms:W3CDTF">2025-11-18T08:24:00Z</dcterms:created>
  <dcterms:modified xsi:type="dcterms:W3CDTF">2025-11-18T08:30:00Z</dcterms:modified>
</cp:coreProperties>
</file>